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CC0994B" w14:textId="77777777" w:rsidR="009E5099" w:rsidRDefault="00353BD5">
      <w:pPr>
        <w:ind w:left="180" w:right="720"/>
        <w:jc w:val="center"/>
        <w:rPr>
          <w:rFonts w:ascii="Cambria" w:eastAsia="Cambria" w:hAnsi="Cambria" w:cs="Cambria"/>
          <w:b/>
          <w:sz w:val="28"/>
          <w:szCs w:val="28"/>
        </w:rPr>
      </w:pPr>
      <w:r>
        <w:rPr>
          <w:rFonts w:ascii="Cambria" w:eastAsia="Cambria" w:hAnsi="Cambria" w:cs="Cambria"/>
          <w:b/>
          <w:noProof/>
          <w:sz w:val="28"/>
          <w:szCs w:val="28"/>
        </w:rPr>
        <w:drawing>
          <wp:inline distT="0" distB="0" distL="0" distR="0" wp14:anchorId="3B54B4EB" wp14:editId="3BAD6AA5">
            <wp:extent cx="2155953" cy="125453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155953" cy="1254530"/>
                    </a:xfrm>
                    <a:prstGeom prst="rect">
                      <a:avLst/>
                    </a:prstGeom>
                    <a:ln/>
                  </pic:spPr>
                </pic:pic>
              </a:graphicData>
            </a:graphic>
          </wp:inline>
        </w:drawing>
      </w:r>
    </w:p>
    <w:p w14:paraId="23C58BF1" w14:textId="77777777" w:rsidR="009E5099" w:rsidRDefault="00353BD5">
      <w:pPr>
        <w:ind w:right="720"/>
        <w:rPr>
          <w:rFonts w:ascii="Calibri" w:eastAsia="Calibri" w:hAnsi="Calibri" w:cs="Calibri"/>
          <w:i/>
        </w:rPr>
      </w:pPr>
      <w:r>
        <w:rPr>
          <w:rFonts w:ascii="Calibri" w:eastAsia="Calibri" w:hAnsi="Calibri" w:cs="Calibri"/>
          <w:b/>
          <w:sz w:val="28"/>
          <w:szCs w:val="28"/>
        </w:rPr>
        <w:t>FOR IMMEDIATE RELEASE</w:t>
      </w:r>
      <w:r>
        <w:rPr>
          <w:rFonts w:ascii="Calibri" w:eastAsia="Calibri" w:hAnsi="Calibri" w:cs="Calibri"/>
        </w:rPr>
        <w:tab/>
      </w:r>
      <w:r>
        <w:rPr>
          <w:rFonts w:ascii="Calibri" w:eastAsia="Calibri" w:hAnsi="Calibri" w:cs="Calibri"/>
        </w:rPr>
        <w:tab/>
      </w:r>
      <w:r>
        <w:rPr>
          <w:rFonts w:ascii="Calibri" w:eastAsia="Calibri" w:hAnsi="Calibri" w:cs="Calibri"/>
          <w:b/>
        </w:rPr>
        <w:t xml:space="preserve">Contact: </w:t>
      </w:r>
      <w:r>
        <w:rPr>
          <w:rFonts w:ascii="Calibri" w:eastAsia="Calibri" w:hAnsi="Calibri" w:cs="Calibri"/>
          <w:i/>
        </w:rPr>
        <w:t xml:space="preserve">Marissa </w:t>
      </w:r>
      <w:proofErr w:type="spellStart"/>
      <w:r>
        <w:rPr>
          <w:rFonts w:ascii="Calibri" w:eastAsia="Calibri" w:hAnsi="Calibri" w:cs="Calibri"/>
          <w:i/>
        </w:rPr>
        <w:t>Kunerth</w:t>
      </w:r>
      <w:proofErr w:type="spellEnd"/>
    </w:p>
    <w:p w14:paraId="6C967124" w14:textId="4DD53A82" w:rsidR="009E5099" w:rsidRDefault="00353BD5">
      <w:pPr>
        <w:ind w:right="720"/>
        <w:rPr>
          <w:rFonts w:ascii="Calibri" w:eastAsia="Calibri" w:hAnsi="Calibri" w:cs="Calibri"/>
        </w:rPr>
      </w:pPr>
      <w:r>
        <w:rPr>
          <w:rFonts w:ascii="Calibri" w:eastAsia="Calibri" w:hAnsi="Calibri" w:cs="Calibri"/>
          <w:b/>
        </w:rPr>
        <w:t>Ju</w:t>
      </w:r>
      <w:r w:rsidR="00FD6B3F">
        <w:rPr>
          <w:rFonts w:ascii="Calibri" w:eastAsia="Calibri" w:hAnsi="Calibri" w:cs="Calibri"/>
          <w:b/>
        </w:rPr>
        <w:t>ly 1</w:t>
      </w:r>
      <w:r>
        <w:rPr>
          <w:rFonts w:ascii="Calibri" w:eastAsia="Calibri" w:hAnsi="Calibri" w:cs="Calibri"/>
          <w:b/>
        </w:rPr>
        <w:t>, 2020</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i/>
        </w:rPr>
        <w:t>Communications &amp; Public Relations Manager</w:t>
      </w:r>
    </w:p>
    <w:p w14:paraId="627F750D" w14:textId="77777777" w:rsidR="009E5099" w:rsidRDefault="00353BD5">
      <w:pPr>
        <w:ind w:left="2880" w:right="720" w:firstLine="1440"/>
        <w:rPr>
          <w:rFonts w:ascii="Calibri" w:eastAsia="Calibri" w:hAnsi="Calibri" w:cs="Calibri"/>
          <w:i/>
        </w:rPr>
      </w:pPr>
      <w:r>
        <w:rPr>
          <w:rFonts w:ascii="Calibri" w:eastAsia="Calibri" w:hAnsi="Calibri" w:cs="Calibri"/>
          <w:b/>
        </w:rPr>
        <w:t>Phone:</w:t>
      </w:r>
      <w:r>
        <w:rPr>
          <w:rFonts w:ascii="Calibri" w:eastAsia="Calibri" w:hAnsi="Calibri" w:cs="Calibri"/>
        </w:rPr>
        <w:t xml:space="preserve"> </w:t>
      </w:r>
      <w:r>
        <w:rPr>
          <w:rFonts w:ascii="Calibri" w:eastAsia="Calibri" w:hAnsi="Calibri" w:cs="Calibri"/>
          <w:i/>
        </w:rPr>
        <w:t>703.716.1308</w:t>
      </w:r>
    </w:p>
    <w:p w14:paraId="4EBA610B" w14:textId="77777777" w:rsidR="009E5099" w:rsidRDefault="00353BD5">
      <w:pPr>
        <w:ind w:left="180" w:right="7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Email:</w:t>
      </w:r>
      <w:r>
        <w:rPr>
          <w:rFonts w:ascii="Calibri" w:eastAsia="Calibri" w:hAnsi="Calibri" w:cs="Calibri"/>
        </w:rPr>
        <w:t xml:space="preserve"> </w:t>
      </w:r>
      <w:hyperlink r:id="rId6">
        <w:r>
          <w:rPr>
            <w:rFonts w:ascii="Calibri" w:eastAsia="Calibri" w:hAnsi="Calibri" w:cs="Calibri"/>
            <w:i/>
            <w:color w:val="1155CC"/>
            <w:u w:val="single"/>
          </w:rPr>
          <w:t>mkunerth@fcclainc.org</w:t>
        </w:r>
      </w:hyperlink>
      <w:r>
        <w:rPr>
          <w:rFonts w:ascii="Calibri" w:eastAsia="Calibri" w:hAnsi="Calibri" w:cs="Calibri"/>
          <w:i/>
        </w:rPr>
        <w:t xml:space="preserve"> </w:t>
      </w:r>
    </w:p>
    <w:p w14:paraId="5F29BD5C" w14:textId="77777777" w:rsidR="009E5099" w:rsidRPr="00353BD5" w:rsidRDefault="00353BD5">
      <w:pPr>
        <w:ind w:left="180" w:right="720"/>
        <w:rPr>
          <w:rFonts w:ascii="Calibri" w:eastAsia="Calibri" w:hAnsi="Calibri" w:cs="Calibri"/>
          <w:b/>
          <w:sz w:val="18"/>
          <w:szCs w:val="18"/>
        </w:rPr>
      </w:pPr>
      <w:r w:rsidRPr="00353BD5">
        <w:rPr>
          <w:rFonts w:ascii="Calibri" w:eastAsia="Calibri" w:hAnsi="Calibri" w:cs="Calibri"/>
          <w:sz w:val="18"/>
          <w:szCs w:val="18"/>
        </w:rPr>
        <w:tab/>
      </w:r>
      <w:r w:rsidRPr="00353BD5">
        <w:rPr>
          <w:rFonts w:ascii="Calibri" w:eastAsia="Calibri" w:hAnsi="Calibri" w:cs="Calibri"/>
          <w:sz w:val="18"/>
          <w:szCs w:val="18"/>
        </w:rPr>
        <w:tab/>
      </w:r>
      <w:r w:rsidRPr="00353BD5">
        <w:rPr>
          <w:rFonts w:ascii="Calibri" w:eastAsia="Calibri" w:hAnsi="Calibri" w:cs="Calibri"/>
          <w:sz w:val="18"/>
          <w:szCs w:val="18"/>
        </w:rPr>
        <w:tab/>
      </w:r>
      <w:r w:rsidRPr="00353BD5">
        <w:rPr>
          <w:rFonts w:ascii="Calibri" w:eastAsia="Calibri" w:hAnsi="Calibri" w:cs="Calibri"/>
          <w:sz w:val="18"/>
          <w:szCs w:val="18"/>
        </w:rPr>
        <w:tab/>
      </w:r>
      <w:r w:rsidRPr="00353BD5">
        <w:rPr>
          <w:rFonts w:ascii="Calibri" w:eastAsia="Calibri" w:hAnsi="Calibri" w:cs="Calibri"/>
          <w:sz w:val="18"/>
          <w:szCs w:val="18"/>
        </w:rPr>
        <w:tab/>
      </w:r>
    </w:p>
    <w:p w14:paraId="5F524E82" w14:textId="77777777" w:rsidR="009E5099" w:rsidRPr="00353BD5" w:rsidRDefault="00353BD5">
      <w:pPr>
        <w:spacing w:line="360" w:lineRule="auto"/>
        <w:ind w:left="180" w:right="720"/>
        <w:jc w:val="center"/>
        <w:rPr>
          <w:rFonts w:ascii="Calibri" w:eastAsia="Calibri" w:hAnsi="Calibri" w:cs="Calibri"/>
          <w:b/>
        </w:rPr>
      </w:pPr>
      <w:r w:rsidRPr="00353BD5">
        <w:rPr>
          <w:rFonts w:ascii="Calibri" w:eastAsia="Calibri" w:hAnsi="Calibri" w:cs="Calibri"/>
          <w:b/>
          <w:highlight w:val="yellow"/>
        </w:rPr>
        <w:t>(Chapter Name)</w:t>
      </w:r>
      <w:r w:rsidRPr="00353BD5">
        <w:rPr>
          <w:rFonts w:ascii="Calibri" w:eastAsia="Calibri" w:hAnsi="Calibri" w:cs="Calibri"/>
          <w:b/>
        </w:rPr>
        <w:t xml:space="preserve"> FCCLA Chapter Wins National Stop The Violence Project Award</w:t>
      </w:r>
    </w:p>
    <w:p w14:paraId="739AB421" w14:textId="77777777" w:rsidR="009E5099" w:rsidRDefault="009E5099">
      <w:pPr>
        <w:spacing w:line="360" w:lineRule="auto"/>
        <w:rPr>
          <w:rFonts w:ascii="Calibri" w:eastAsia="Calibri" w:hAnsi="Calibri" w:cs="Calibri"/>
        </w:rPr>
      </w:pPr>
    </w:p>
    <w:p w14:paraId="10FD4D34" w14:textId="77777777" w:rsidR="009E5099" w:rsidRDefault="00353BD5">
      <w:pPr>
        <w:spacing w:line="360" w:lineRule="auto"/>
        <w:jc w:val="both"/>
        <w:rPr>
          <w:rFonts w:ascii="Calibri" w:eastAsia="Calibri" w:hAnsi="Calibri" w:cs="Calibri"/>
        </w:rPr>
      </w:pPr>
      <w:r>
        <w:rPr>
          <w:rFonts w:ascii="Calibri" w:eastAsia="Calibri" w:hAnsi="Calibri" w:cs="Calibri"/>
        </w:rPr>
        <w:t xml:space="preserve">RESTON, VA — </w:t>
      </w:r>
      <w:r>
        <w:rPr>
          <w:rFonts w:ascii="Calibri" w:eastAsia="Calibri" w:hAnsi="Calibri" w:cs="Calibri"/>
          <w:highlight w:val="yellow"/>
        </w:rPr>
        <w:t>(Chapter Name)</w:t>
      </w:r>
      <w:r>
        <w:rPr>
          <w:rFonts w:ascii="Calibri" w:eastAsia="Calibri" w:hAnsi="Calibri" w:cs="Calibri"/>
        </w:rPr>
        <w:t xml:space="preserve">, </w:t>
      </w:r>
      <w:r>
        <w:rPr>
          <w:rFonts w:ascii="Calibri" w:eastAsia="Calibri" w:hAnsi="Calibri" w:cs="Calibri"/>
          <w:highlight w:val="yellow"/>
        </w:rPr>
        <w:t>(State)</w:t>
      </w:r>
      <w:r>
        <w:rPr>
          <w:rFonts w:ascii="Calibri" w:eastAsia="Calibri" w:hAnsi="Calibri" w:cs="Calibri"/>
        </w:rPr>
        <w:t xml:space="preserve">, was selected to receive the 2020 national </w:t>
      </w:r>
      <w:r>
        <w:rPr>
          <w:rFonts w:ascii="Calibri" w:eastAsia="Calibri" w:hAnsi="Calibri" w:cs="Calibri"/>
          <w:highlight w:val="yellow"/>
        </w:rPr>
        <w:t>(1</w:t>
      </w:r>
      <w:r>
        <w:rPr>
          <w:rFonts w:ascii="Calibri" w:eastAsia="Calibri" w:hAnsi="Calibri" w:cs="Calibri"/>
          <w:highlight w:val="yellow"/>
          <w:vertAlign w:val="superscript"/>
        </w:rPr>
        <w:t>st</w:t>
      </w:r>
      <w:r>
        <w:rPr>
          <w:rFonts w:ascii="Calibri" w:eastAsia="Calibri" w:hAnsi="Calibri" w:cs="Calibri"/>
          <w:highlight w:val="yellow"/>
        </w:rPr>
        <w:t xml:space="preserve"> Place High School </w:t>
      </w:r>
      <w:r>
        <w:rPr>
          <w:rFonts w:ascii="Calibri" w:eastAsia="Calibri" w:hAnsi="Calibri" w:cs="Calibri"/>
          <w:b/>
          <w:highlight w:val="yellow"/>
        </w:rPr>
        <w:t>OR</w:t>
      </w:r>
      <w:r>
        <w:rPr>
          <w:rFonts w:ascii="Calibri" w:eastAsia="Calibri" w:hAnsi="Calibri" w:cs="Calibri"/>
          <w:highlight w:val="yellow"/>
        </w:rPr>
        <w:t xml:space="preserve"> 1</w:t>
      </w:r>
      <w:r>
        <w:rPr>
          <w:rFonts w:ascii="Calibri" w:eastAsia="Calibri" w:hAnsi="Calibri" w:cs="Calibri"/>
          <w:highlight w:val="yellow"/>
          <w:vertAlign w:val="superscript"/>
        </w:rPr>
        <w:t>st</w:t>
      </w:r>
      <w:r>
        <w:rPr>
          <w:rFonts w:ascii="Calibri" w:eastAsia="Calibri" w:hAnsi="Calibri" w:cs="Calibri"/>
          <w:highlight w:val="yellow"/>
        </w:rPr>
        <w:t xml:space="preserve"> Place Middle School </w:t>
      </w:r>
      <w:r>
        <w:rPr>
          <w:rFonts w:ascii="Calibri" w:eastAsia="Calibri" w:hAnsi="Calibri" w:cs="Calibri"/>
          <w:b/>
          <w:highlight w:val="yellow"/>
        </w:rPr>
        <w:t>OR</w:t>
      </w:r>
      <w:r>
        <w:rPr>
          <w:rFonts w:ascii="Calibri" w:eastAsia="Calibri" w:hAnsi="Calibri" w:cs="Calibri"/>
          <w:highlight w:val="yellow"/>
        </w:rPr>
        <w:t xml:space="preserve"> Runner Up)</w:t>
      </w:r>
      <w:r>
        <w:rPr>
          <w:rFonts w:ascii="Calibri" w:eastAsia="Calibri" w:hAnsi="Calibri" w:cs="Calibri"/>
        </w:rPr>
        <w:t xml:space="preserve"> Students Taking on Prevention (STOP) the Violence Award, sponsored by </w:t>
      </w:r>
      <w:proofErr w:type="spellStart"/>
      <w:r>
        <w:rPr>
          <w:rFonts w:ascii="Calibri" w:eastAsia="Calibri" w:hAnsi="Calibri" w:cs="Calibri"/>
        </w:rPr>
        <w:t>CareerSafe</w:t>
      </w:r>
      <w:proofErr w:type="spellEnd"/>
      <w:r>
        <w:rPr>
          <w:rFonts w:ascii="Calibri" w:eastAsia="Calibri" w:hAnsi="Calibri" w:cs="Calibri"/>
        </w:rPr>
        <w:t xml:space="preserve"> and a program of Family, Career and Community Leaders of America (FCCLA).  </w:t>
      </w:r>
    </w:p>
    <w:p w14:paraId="60877711" w14:textId="77777777" w:rsidR="009E5099" w:rsidRDefault="009E5099">
      <w:pPr>
        <w:spacing w:line="360" w:lineRule="auto"/>
        <w:jc w:val="both"/>
        <w:rPr>
          <w:rFonts w:ascii="Calibri" w:eastAsia="Calibri" w:hAnsi="Calibri" w:cs="Calibri"/>
        </w:rPr>
      </w:pPr>
    </w:p>
    <w:p w14:paraId="47EFA356" w14:textId="77777777" w:rsidR="009E5099" w:rsidRDefault="00353BD5">
      <w:pPr>
        <w:spacing w:line="360" w:lineRule="auto"/>
        <w:jc w:val="both"/>
        <w:rPr>
          <w:rFonts w:ascii="Calibri" w:eastAsia="Calibri" w:hAnsi="Calibri" w:cs="Calibri"/>
        </w:rPr>
      </w:pPr>
      <w:r>
        <w:rPr>
          <w:rFonts w:ascii="Calibri" w:eastAsia="Calibri" w:hAnsi="Calibri" w:cs="Calibri"/>
        </w:rPr>
        <w:t>The FCCLA program, STOP the Violence is a peer-to-peer outreach initiative that empowers young people to recognize, report, and reduce the potential for youth violence and bullying.</w:t>
      </w:r>
      <w:r>
        <w:rPr>
          <w:rFonts w:ascii="Calibri" w:eastAsia="Calibri" w:hAnsi="Calibri" w:cs="Calibri"/>
          <w:b/>
        </w:rPr>
        <w:t xml:space="preserve"> </w:t>
      </w:r>
      <w:r>
        <w:rPr>
          <w:rFonts w:ascii="Calibri" w:eastAsia="Calibri" w:hAnsi="Calibri" w:cs="Calibri"/>
        </w:rPr>
        <w:t>STOP the Violence awards recognize outstanding chapters that develop, carry out, and analyze exceptional projects.</w:t>
      </w:r>
      <w:r>
        <w:rPr>
          <w:rFonts w:ascii="Calibri" w:eastAsia="Calibri" w:hAnsi="Calibri" w:cs="Calibri"/>
        </w:rPr>
        <w:tab/>
      </w:r>
    </w:p>
    <w:p w14:paraId="4F5A041E" w14:textId="77777777" w:rsidR="009E5099" w:rsidRDefault="009E5099">
      <w:pPr>
        <w:spacing w:line="360" w:lineRule="auto"/>
        <w:jc w:val="both"/>
        <w:rPr>
          <w:rFonts w:ascii="Calibri" w:eastAsia="Calibri" w:hAnsi="Calibri" w:cs="Calibri"/>
        </w:rPr>
      </w:pPr>
    </w:p>
    <w:p w14:paraId="4B5CBFA0" w14:textId="77777777" w:rsidR="009E5099" w:rsidRDefault="00353BD5">
      <w:pPr>
        <w:spacing w:line="360" w:lineRule="auto"/>
        <w:jc w:val="both"/>
        <w:rPr>
          <w:rFonts w:ascii="Calibri" w:eastAsia="Calibri" w:hAnsi="Calibri" w:cs="Calibri"/>
          <w:highlight w:val="yellow"/>
        </w:rPr>
      </w:pPr>
      <w:r>
        <w:rPr>
          <w:rFonts w:ascii="Calibri" w:eastAsia="Calibri" w:hAnsi="Calibri" w:cs="Calibri"/>
          <w:highlight w:val="yellow"/>
        </w:rPr>
        <w:t>(Insert Project Description)</w:t>
      </w:r>
    </w:p>
    <w:p w14:paraId="403036F7" w14:textId="77777777" w:rsidR="009E5099" w:rsidRDefault="009E5099">
      <w:pPr>
        <w:spacing w:line="360" w:lineRule="auto"/>
        <w:jc w:val="both"/>
        <w:rPr>
          <w:rFonts w:ascii="Calibri" w:eastAsia="Calibri" w:hAnsi="Calibri" w:cs="Calibri"/>
        </w:rPr>
      </w:pPr>
    </w:p>
    <w:p w14:paraId="06DC5DC7" w14:textId="71802661" w:rsidR="00353BD5" w:rsidRDefault="00353BD5">
      <w:pPr>
        <w:spacing w:line="360" w:lineRule="auto"/>
        <w:jc w:val="both"/>
        <w:rPr>
          <w:rFonts w:ascii="Calibri" w:eastAsia="Calibri" w:hAnsi="Calibri" w:cs="Calibri"/>
        </w:rPr>
      </w:pPr>
      <w:r>
        <w:rPr>
          <w:rFonts w:ascii="Calibri" w:eastAsia="Calibri" w:hAnsi="Calibri" w:cs="Calibri"/>
        </w:rPr>
        <w:t xml:space="preserve">As the national </w:t>
      </w:r>
      <w:r>
        <w:rPr>
          <w:rFonts w:ascii="Calibri" w:eastAsia="Calibri" w:hAnsi="Calibri" w:cs="Calibri"/>
          <w:highlight w:val="yellow"/>
        </w:rPr>
        <w:t>(1</w:t>
      </w:r>
      <w:r>
        <w:rPr>
          <w:rFonts w:ascii="Calibri" w:eastAsia="Calibri" w:hAnsi="Calibri" w:cs="Calibri"/>
          <w:highlight w:val="yellow"/>
          <w:vertAlign w:val="superscript"/>
        </w:rPr>
        <w:t>st</w:t>
      </w:r>
      <w:r>
        <w:rPr>
          <w:rFonts w:ascii="Calibri" w:eastAsia="Calibri" w:hAnsi="Calibri" w:cs="Calibri"/>
          <w:highlight w:val="yellow"/>
        </w:rPr>
        <w:t xml:space="preserve"> Place High School </w:t>
      </w:r>
      <w:r>
        <w:rPr>
          <w:rFonts w:ascii="Calibri" w:eastAsia="Calibri" w:hAnsi="Calibri" w:cs="Calibri"/>
          <w:b/>
          <w:highlight w:val="yellow"/>
        </w:rPr>
        <w:t>OR</w:t>
      </w:r>
      <w:r>
        <w:rPr>
          <w:rFonts w:ascii="Calibri" w:eastAsia="Calibri" w:hAnsi="Calibri" w:cs="Calibri"/>
          <w:highlight w:val="yellow"/>
        </w:rPr>
        <w:t xml:space="preserve"> 1</w:t>
      </w:r>
      <w:r>
        <w:rPr>
          <w:rFonts w:ascii="Calibri" w:eastAsia="Calibri" w:hAnsi="Calibri" w:cs="Calibri"/>
          <w:highlight w:val="yellow"/>
          <w:vertAlign w:val="superscript"/>
        </w:rPr>
        <w:t>st</w:t>
      </w:r>
      <w:r>
        <w:rPr>
          <w:rFonts w:ascii="Calibri" w:eastAsia="Calibri" w:hAnsi="Calibri" w:cs="Calibri"/>
          <w:highlight w:val="yellow"/>
        </w:rPr>
        <w:t xml:space="preserve"> Place Middle School </w:t>
      </w:r>
      <w:r>
        <w:rPr>
          <w:rFonts w:ascii="Calibri" w:eastAsia="Calibri" w:hAnsi="Calibri" w:cs="Calibri"/>
          <w:b/>
          <w:highlight w:val="yellow"/>
        </w:rPr>
        <w:t>OR</w:t>
      </w:r>
      <w:r>
        <w:rPr>
          <w:rFonts w:ascii="Calibri" w:eastAsia="Calibri" w:hAnsi="Calibri" w:cs="Calibri"/>
          <w:highlight w:val="yellow"/>
        </w:rPr>
        <w:t xml:space="preserve"> Runner Up)</w:t>
      </w:r>
      <w:r>
        <w:rPr>
          <w:rFonts w:ascii="Calibri" w:eastAsia="Calibri" w:hAnsi="Calibri" w:cs="Calibri"/>
        </w:rPr>
        <w:t xml:space="preserve">, the </w:t>
      </w:r>
      <w:r>
        <w:rPr>
          <w:rFonts w:ascii="Calibri" w:eastAsia="Calibri" w:hAnsi="Calibri" w:cs="Calibri"/>
          <w:highlight w:val="yellow"/>
        </w:rPr>
        <w:t>(Chapter Name)</w:t>
      </w:r>
      <w:r>
        <w:rPr>
          <w:rFonts w:ascii="Calibri" w:eastAsia="Calibri" w:hAnsi="Calibri" w:cs="Calibri"/>
        </w:rPr>
        <w:t xml:space="preserve"> FCCLA chapter will receive a </w:t>
      </w:r>
      <w:r>
        <w:rPr>
          <w:rFonts w:ascii="Calibri" w:eastAsia="Calibri" w:hAnsi="Calibri" w:cs="Calibri"/>
          <w:highlight w:val="yellow"/>
        </w:rPr>
        <w:t>(Award Amount)</w:t>
      </w:r>
      <w:r>
        <w:rPr>
          <w:rFonts w:ascii="Calibri" w:eastAsia="Calibri" w:hAnsi="Calibri" w:cs="Calibri"/>
        </w:rPr>
        <w:t xml:space="preserve"> award and will be recognized at the 2020 FCCLA Virtual National Leadership Conference, July 7-9, 2020.</w:t>
      </w:r>
    </w:p>
    <w:p w14:paraId="5C4D4349" w14:textId="77777777" w:rsidR="00FD6B3F" w:rsidRDefault="00FD6B3F">
      <w:pPr>
        <w:spacing w:line="360" w:lineRule="auto"/>
        <w:jc w:val="both"/>
        <w:rPr>
          <w:rFonts w:ascii="Calibri" w:eastAsia="Calibri" w:hAnsi="Calibri" w:cs="Calibri"/>
        </w:rPr>
      </w:pPr>
    </w:p>
    <w:p w14:paraId="5B3D97EA" w14:textId="77777777" w:rsidR="00FD6B3F" w:rsidRPr="00FD6B3F" w:rsidRDefault="00FD6B3F" w:rsidP="00FD6B3F">
      <w:pPr>
        <w:spacing w:line="240" w:lineRule="auto"/>
        <w:rPr>
          <w:rFonts w:asciiTheme="minorHAnsi" w:eastAsia="Times New Roman" w:hAnsiTheme="minorHAnsi" w:cstheme="minorHAnsi"/>
          <w:b/>
          <w:bCs/>
          <w:color w:val="0E101A"/>
        </w:rPr>
      </w:pPr>
      <w:bookmarkStart w:id="0" w:name="_heading=h.30j0zll" w:colFirst="0" w:colLast="0"/>
      <w:bookmarkEnd w:id="0"/>
      <w:r w:rsidRPr="00FD6B3F">
        <w:rPr>
          <w:rFonts w:asciiTheme="minorHAnsi" w:eastAsia="Times New Roman" w:hAnsiTheme="minorHAnsi" w:cstheme="minorHAnsi"/>
          <w:b/>
          <w:bCs/>
          <w:i/>
          <w:iCs/>
          <w:color w:val="0E101A"/>
        </w:rPr>
        <w:t xml:space="preserve">About FCCLA </w:t>
      </w:r>
    </w:p>
    <w:p w14:paraId="64F9C612" w14:textId="77777777" w:rsidR="00FD6B3F" w:rsidRPr="00FD6B3F" w:rsidRDefault="00FD6B3F" w:rsidP="00FD6B3F">
      <w:pPr>
        <w:spacing w:line="240" w:lineRule="auto"/>
        <w:rPr>
          <w:rFonts w:asciiTheme="minorHAnsi" w:eastAsia="Times New Roman" w:hAnsiTheme="minorHAnsi" w:cstheme="minorHAnsi"/>
          <w:color w:val="0E101A"/>
        </w:rPr>
      </w:pPr>
      <w:r w:rsidRPr="00FD6B3F">
        <w:rPr>
          <w:rFonts w:asciiTheme="minorHAnsi" w:eastAsia="Times New Roman" w:hAnsiTheme="minorHAnsi" w:cstheme="minorHAnsi"/>
          <w:color w:val="0E101A"/>
        </w:rPr>
        <w:t>Family, Career and Community Leaders of America (</w:t>
      </w:r>
      <w:hyperlink r:id="rId7" w:tgtFrame="_blank" w:history="1">
        <w:r w:rsidRPr="00FD6B3F">
          <w:rPr>
            <w:rStyle w:val="Hyperlink"/>
            <w:rFonts w:asciiTheme="minorHAnsi" w:eastAsia="Times New Roman" w:hAnsiTheme="minorHAnsi" w:cstheme="minorHAnsi"/>
            <w:color w:val="5B9BD5" w:themeColor="accent1"/>
          </w:rPr>
          <w:t>FCCLA</w:t>
        </w:r>
      </w:hyperlink>
      <w:r w:rsidRPr="00FD6B3F">
        <w:rPr>
          <w:rFonts w:asciiTheme="minorHAnsi" w:eastAsia="Times New Roman" w:hAnsiTheme="minorHAnsi" w:cstheme="minorHAnsi"/>
          <w:color w:val="0E101A"/>
        </w:rPr>
        <w:t>) is a dynamic and effective national student organization that helps young men and women become leaders and address important personal, family, work, and societal issues through Family and Consumer Sciences education. FCCLA has more than 182,000 members and 5,253 chapters from 48 state associations, Puerto Rico, and the Virgin Islands. </w:t>
      </w:r>
    </w:p>
    <w:p w14:paraId="6663386E" w14:textId="1FF2EAE7" w:rsidR="00353BD5" w:rsidRPr="00353BD5" w:rsidRDefault="00353BD5" w:rsidP="00FD6B3F">
      <w:pPr>
        <w:spacing w:line="240" w:lineRule="auto"/>
        <w:rPr>
          <w:rFonts w:eastAsia="Times New Roman" w:cstheme="majorHAnsi"/>
          <w:color w:val="0E101A"/>
        </w:rPr>
      </w:pPr>
    </w:p>
    <w:p w14:paraId="5C2991B2" w14:textId="59CB46AD" w:rsidR="009E5099" w:rsidRDefault="00353BD5" w:rsidP="00353BD5">
      <w:pPr>
        <w:spacing w:line="240" w:lineRule="auto"/>
        <w:rPr>
          <w:rFonts w:ascii="Calibri" w:eastAsia="Calibri" w:hAnsi="Calibri" w:cs="Calibri"/>
          <w:b/>
          <w:i/>
        </w:rPr>
      </w:pPr>
      <w:r>
        <w:rPr>
          <w:rFonts w:ascii="Calibri" w:eastAsia="Calibri" w:hAnsi="Calibri" w:cs="Calibri"/>
          <w:b/>
          <w:i/>
        </w:rPr>
        <w:t xml:space="preserve">About </w:t>
      </w:r>
      <w:proofErr w:type="spellStart"/>
      <w:r>
        <w:rPr>
          <w:rFonts w:ascii="Calibri" w:eastAsia="Calibri" w:hAnsi="Calibri" w:cs="Calibri"/>
          <w:b/>
          <w:i/>
        </w:rPr>
        <w:t>CareerSafe</w:t>
      </w:r>
      <w:proofErr w:type="spellEnd"/>
    </w:p>
    <w:p w14:paraId="41C7336E" w14:textId="77777777" w:rsidR="009E5099" w:rsidRDefault="00353BD5" w:rsidP="00353BD5">
      <w:pPr>
        <w:spacing w:line="240" w:lineRule="auto"/>
        <w:rPr>
          <w:rFonts w:ascii="Calibri" w:eastAsia="Calibri" w:hAnsi="Calibri" w:cs="Calibri"/>
          <w:i/>
        </w:rPr>
      </w:pPr>
      <w:proofErr w:type="spellStart"/>
      <w:r>
        <w:rPr>
          <w:rFonts w:ascii="Calibri" w:eastAsia="Calibri" w:hAnsi="Calibri" w:cs="Calibri"/>
          <w:i/>
        </w:rPr>
        <w:t>CareerSafe’s</w:t>
      </w:r>
      <w:proofErr w:type="spellEnd"/>
      <w:r>
        <w:rPr>
          <w:rFonts w:ascii="Calibri" w:eastAsia="Calibri" w:hAnsi="Calibri" w:cs="Calibri"/>
          <w:i/>
        </w:rPr>
        <w:t xml:space="preserve"> mission is to deliver Safety Education for America's Future. Our vision is to advance and enhance OSHA’s outreach by providing every young worker with workplace safety training prior to taking their first job. Whether a student faces hazards on the job or dangers online, </w:t>
      </w:r>
      <w:proofErr w:type="spellStart"/>
      <w:r>
        <w:rPr>
          <w:rFonts w:ascii="Calibri" w:eastAsia="Calibri" w:hAnsi="Calibri" w:cs="Calibri"/>
          <w:i/>
        </w:rPr>
        <w:t>CareerSafe</w:t>
      </w:r>
      <w:proofErr w:type="spellEnd"/>
      <w:r>
        <w:rPr>
          <w:rFonts w:ascii="Calibri" w:eastAsia="Calibri" w:hAnsi="Calibri" w:cs="Calibri"/>
          <w:i/>
        </w:rPr>
        <w:t xml:space="preserve"> has multiple </w:t>
      </w:r>
      <w:r>
        <w:rPr>
          <w:rFonts w:ascii="Calibri" w:eastAsia="Calibri" w:hAnsi="Calibri" w:cs="Calibri"/>
          <w:i/>
        </w:rPr>
        <w:lastRenderedPageBreak/>
        <w:t xml:space="preserve">courses to teach students best practices to abate and mitigate those risks. </w:t>
      </w:r>
      <w:proofErr w:type="spellStart"/>
      <w:r>
        <w:rPr>
          <w:rFonts w:ascii="Calibri" w:eastAsia="Calibri" w:hAnsi="Calibri" w:cs="Calibri"/>
          <w:i/>
        </w:rPr>
        <w:t>CareerSafe</w:t>
      </w:r>
      <w:proofErr w:type="spellEnd"/>
      <w:r>
        <w:rPr>
          <w:rFonts w:ascii="Calibri" w:eastAsia="Calibri" w:hAnsi="Calibri" w:cs="Calibri"/>
          <w:i/>
        </w:rPr>
        <w:t xml:space="preserve"> has reached over 1.2 million young workers and plan to reach many more. To this end, we are committed to offering affordable, informative and innovative online safety training to reach as many young workers as possible.</w:t>
      </w:r>
    </w:p>
    <w:p w14:paraId="120CCDAB" w14:textId="77777777" w:rsidR="009E5099" w:rsidRDefault="009E5099">
      <w:pPr>
        <w:spacing w:after="160" w:line="240" w:lineRule="auto"/>
        <w:rPr>
          <w:rFonts w:ascii="Calibri" w:eastAsia="Calibri" w:hAnsi="Calibri" w:cs="Calibri"/>
          <w:b/>
        </w:rPr>
      </w:pPr>
    </w:p>
    <w:p w14:paraId="103AD046" w14:textId="77777777" w:rsidR="009E5099" w:rsidRDefault="00353BD5">
      <w:pPr>
        <w:spacing w:after="160" w:line="240" w:lineRule="auto"/>
        <w:jc w:val="center"/>
        <w:rPr>
          <w:rFonts w:ascii="Calibri" w:eastAsia="Calibri" w:hAnsi="Calibri" w:cs="Calibri"/>
          <w:i/>
        </w:rPr>
      </w:pPr>
      <w:r>
        <w:rPr>
          <w:rFonts w:ascii="Calibri" w:eastAsia="Calibri" w:hAnsi="Calibri" w:cs="Calibri"/>
          <w:i/>
        </w:rPr>
        <w:t>###</w:t>
      </w:r>
    </w:p>
    <w:sectPr w:rsidR="009E509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099"/>
    <w:rsid w:val="00353BD5"/>
    <w:rsid w:val="009E5099"/>
    <w:rsid w:val="00FD6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01FB1"/>
  <w15:docId w15:val="{2F52FCB3-DA0F-40F9-8897-7AD5A78C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contextualSpacing/>
      <w:outlineLvl w:val="0"/>
    </w:pPr>
    <w:rPr>
      <w:sz w:val="40"/>
      <w:szCs w:val="40"/>
    </w:rPr>
  </w:style>
  <w:style w:type="paragraph" w:styleId="Heading2">
    <w:name w:val="heading 2"/>
    <w:basedOn w:val="Normal"/>
    <w:next w:val="Normal"/>
    <w:uiPriority w:val="9"/>
    <w:semiHidden/>
    <w:unhideWhenUsed/>
    <w:qFormat/>
    <w:pPr>
      <w:keepNext/>
      <w:keepLines/>
      <w:spacing w:before="360" w:after="120"/>
      <w:contextualSpacing/>
      <w:outlineLvl w:val="1"/>
    </w:pPr>
    <w:rPr>
      <w:sz w:val="32"/>
      <w:szCs w:val="32"/>
    </w:rPr>
  </w:style>
  <w:style w:type="paragraph" w:styleId="Heading3">
    <w:name w:val="heading 3"/>
    <w:basedOn w:val="Normal"/>
    <w:next w:val="Normal"/>
    <w:uiPriority w:val="9"/>
    <w:semiHidden/>
    <w:unhideWhenUsed/>
    <w:qFormat/>
    <w:pPr>
      <w:keepNext/>
      <w:keepLines/>
      <w:spacing w:before="320" w:after="80"/>
      <w:contextualSpacing/>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contextualSpacing/>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contextualSpacing/>
      <w:outlineLvl w:val="4"/>
    </w:pPr>
    <w:rPr>
      <w:color w:val="666666"/>
    </w:rPr>
  </w:style>
  <w:style w:type="paragraph" w:styleId="Heading6">
    <w:name w:val="heading 6"/>
    <w:basedOn w:val="Normal"/>
    <w:next w:val="Normal"/>
    <w:uiPriority w:val="9"/>
    <w:semiHidden/>
    <w:unhideWhenUsed/>
    <w:qFormat/>
    <w:pPr>
      <w:keepNext/>
      <w:keepLines/>
      <w:spacing w:before="240" w:after="80"/>
      <w:contextualSpacing/>
      <w:outlineLvl w:val="5"/>
    </w:pPr>
    <w:rPr>
      <w:i/>
      <w:color w:val="666666"/>
    </w:rPr>
  </w:style>
  <w:style w:type="paragraph" w:styleId="Heading7">
    <w:name w:val="heading 7"/>
    <w:basedOn w:val="Normal"/>
    <w:next w:val="Normal"/>
    <w:link w:val="Heading7Char"/>
    <w:uiPriority w:val="9"/>
    <w:unhideWhenUsed/>
    <w:qFormat/>
    <w:rsid w:val="00D1351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contextualSpacing/>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A1637F"/>
    <w:rPr>
      <w:color w:val="0563C1" w:themeColor="hyperlink"/>
      <w:u w:val="single"/>
    </w:rPr>
  </w:style>
  <w:style w:type="character" w:styleId="FollowedHyperlink">
    <w:name w:val="FollowedHyperlink"/>
    <w:basedOn w:val="DefaultParagraphFont"/>
    <w:uiPriority w:val="99"/>
    <w:semiHidden/>
    <w:unhideWhenUsed/>
    <w:rsid w:val="00A1637F"/>
    <w:rPr>
      <w:color w:val="954F72" w:themeColor="followedHyperlink"/>
      <w:u w:val="single"/>
    </w:rPr>
  </w:style>
  <w:style w:type="paragraph" w:styleId="BalloonText">
    <w:name w:val="Balloon Text"/>
    <w:basedOn w:val="Normal"/>
    <w:link w:val="BalloonTextChar"/>
    <w:uiPriority w:val="99"/>
    <w:semiHidden/>
    <w:unhideWhenUsed/>
    <w:rsid w:val="0023098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983"/>
    <w:rPr>
      <w:rFonts w:ascii="Segoe UI" w:hAnsi="Segoe UI" w:cs="Segoe UI"/>
      <w:sz w:val="18"/>
      <w:szCs w:val="18"/>
    </w:rPr>
  </w:style>
  <w:style w:type="character" w:styleId="CommentReference">
    <w:name w:val="annotation reference"/>
    <w:basedOn w:val="DefaultParagraphFont"/>
    <w:uiPriority w:val="99"/>
    <w:semiHidden/>
    <w:unhideWhenUsed/>
    <w:rsid w:val="007E5074"/>
    <w:rPr>
      <w:sz w:val="18"/>
      <w:szCs w:val="18"/>
    </w:rPr>
  </w:style>
  <w:style w:type="paragraph" w:styleId="CommentText">
    <w:name w:val="annotation text"/>
    <w:basedOn w:val="Normal"/>
    <w:link w:val="CommentTextChar"/>
    <w:uiPriority w:val="99"/>
    <w:semiHidden/>
    <w:unhideWhenUsed/>
    <w:rsid w:val="007E5074"/>
    <w:pPr>
      <w:spacing w:line="240" w:lineRule="auto"/>
    </w:pPr>
    <w:rPr>
      <w:sz w:val="24"/>
      <w:szCs w:val="24"/>
    </w:rPr>
  </w:style>
  <w:style w:type="character" w:customStyle="1" w:styleId="CommentTextChar">
    <w:name w:val="Comment Text Char"/>
    <w:basedOn w:val="DefaultParagraphFont"/>
    <w:link w:val="CommentText"/>
    <w:uiPriority w:val="99"/>
    <w:semiHidden/>
    <w:rsid w:val="007E5074"/>
    <w:rPr>
      <w:sz w:val="24"/>
      <w:szCs w:val="24"/>
    </w:rPr>
  </w:style>
  <w:style w:type="paragraph" w:styleId="CommentSubject">
    <w:name w:val="annotation subject"/>
    <w:basedOn w:val="CommentText"/>
    <w:next w:val="CommentText"/>
    <w:link w:val="CommentSubjectChar"/>
    <w:uiPriority w:val="99"/>
    <w:semiHidden/>
    <w:unhideWhenUsed/>
    <w:rsid w:val="007E5074"/>
    <w:rPr>
      <w:b/>
      <w:bCs/>
      <w:sz w:val="20"/>
      <w:szCs w:val="20"/>
    </w:rPr>
  </w:style>
  <w:style w:type="character" w:customStyle="1" w:styleId="CommentSubjectChar">
    <w:name w:val="Comment Subject Char"/>
    <w:basedOn w:val="CommentTextChar"/>
    <w:link w:val="CommentSubject"/>
    <w:uiPriority w:val="99"/>
    <w:semiHidden/>
    <w:rsid w:val="007E5074"/>
    <w:rPr>
      <w:b/>
      <w:bCs/>
      <w:sz w:val="20"/>
      <w:szCs w:val="20"/>
    </w:rPr>
  </w:style>
  <w:style w:type="paragraph" w:styleId="Revision">
    <w:name w:val="Revision"/>
    <w:hidden/>
    <w:uiPriority w:val="99"/>
    <w:semiHidden/>
    <w:rsid w:val="007E5074"/>
    <w:pPr>
      <w:spacing w:line="240" w:lineRule="auto"/>
    </w:pPr>
  </w:style>
  <w:style w:type="paragraph" w:styleId="ListParagraph">
    <w:name w:val="List Paragraph"/>
    <w:basedOn w:val="Normal"/>
    <w:uiPriority w:val="34"/>
    <w:qFormat/>
    <w:rsid w:val="00D1351E"/>
    <w:pPr>
      <w:ind w:left="720"/>
      <w:contextualSpacing/>
    </w:pPr>
  </w:style>
  <w:style w:type="character" w:customStyle="1" w:styleId="Heading7Char">
    <w:name w:val="Heading 7 Char"/>
    <w:basedOn w:val="DefaultParagraphFont"/>
    <w:link w:val="Heading7"/>
    <w:uiPriority w:val="9"/>
    <w:rsid w:val="00D1351E"/>
    <w:rPr>
      <w:rFonts w:asciiTheme="majorHAnsi" w:eastAsiaTheme="majorEastAsia" w:hAnsiTheme="majorHAnsi" w:cstheme="majorBidi"/>
      <w:i/>
      <w:iCs/>
      <w:color w:val="404040" w:themeColor="text1" w:themeTint="BF"/>
    </w:rPr>
  </w:style>
  <w:style w:type="paragraph" w:styleId="NoSpacing">
    <w:name w:val="No Spacing"/>
    <w:uiPriority w:val="1"/>
    <w:qFormat/>
    <w:rsid w:val="00D1351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3181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cclainc.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kunerth@fcclainc.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hCoetLnqhP0mGMiZem0o7TM9g==">AMUW2mUe6h9U3GNiZXz8pfri/uH3LhpjYDTimuwhAk2CvLWeNGZpjQXDFTB/V6D1mQ5lBMRhlSDFBWgcsFR2OrzTDxBs9GztGrai2ddZQqGD/3gA3SBsGHI=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Patti</dc:creator>
  <cp:lastModifiedBy>mkunerth</cp:lastModifiedBy>
  <cp:revision>3</cp:revision>
  <dcterms:created xsi:type="dcterms:W3CDTF">2020-02-27T15:46:00Z</dcterms:created>
  <dcterms:modified xsi:type="dcterms:W3CDTF">2020-06-23T15:04:00Z</dcterms:modified>
</cp:coreProperties>
</file>