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399BB" w14:textId="03010F19" w:rsidR="00C668C1" w:rsidRPr="004D6A27" w:rsidRDefault="00C668C1" w:rsidP="00C668C1">
      <w:pPr>
        <w:shd w:val="clear" w:color="auto" w:fill="FFFFFF"/>
        <w:rPr>
          <w:rFonts w:cstheme="minorHAnsi"/>
          <w:color w:val="333333"/>
          <w:sz w:val="22"/>
          <w:szCs w:val="22"/>
        </w:rPr>
      </w:pPr>
      <w:r w:rsidRPr="004D6A27">
        <w:rPr>
          <w:rFonts w:cstheme="minorHAnsi"/>
          <w:color w:val="333333"/>
          <w:sz w:val="22"/>
          <w:szCs w:val="22"/>
        </w:rPr>
        <w:t>&lt;</w:t>
      </w:r>
      <w:r w:rsidRPr="004D6A27">
        <w:rPr>
          <w:rFonts w:eastAsiaTheme="majorEastAsia" w:cstheme="minorHAnsi"/>
          <w:b/>
          <w:bCs/>
          <w:color w:val="333333"/>
          <w:sz w:val="22"/>
          <w:szCs w:val="22"/>
        </w:rPr>
        <w:t>Date</w:t>
      </w:r>
      <w:r w:rsidRPr="004D6A27">
        <w:rPr>
          <w:rFonts w:cstheme="minorHAnsi"/>
          <w:color w:val="333333"/>
          <w:sz w:val="22"/>
          <w:szCs w:val="22"/>
        </w:rPr>
        <w:t>&gt;</w:t>
      </w:r>
    </w:p>
    <w:p w14:paraId="283215E7" w14:textId="77777777" w:rsidR="004D6A27" w:rsidRPr="004D6A27" w:rsidRDefault="004D6A27" w:rsidP="004D6A27">
      <w:pPr>
        <w:spacing w:before="100" w:beforeAutospacing="1" w:after="100" w:afterAutospacing="1"/>
        <w:rPr>
          <w:rFonts w:eastAsia="Times New Roman" w:cstheme="minorHAnsi"/>
        </w:rPr>
      </w:pPr>
      <w:r w:rsidRPr="004D6A27">
        <w:rPr>
          <w:rFonts w:eastAsia="Times New Roman" w:cstheme="minorHAnsi"/>
        </w:rPr>
        <w:t>Dear [Recipient's Name],</w:t>
      </w:r>
    </w:p>
    <w:p w14:paraId="247EFF82" w14:textId="0AA815FB" w:rsidR="004D6A27" w:rsidRPr="004D6A27" w:rsidRDefault="004D6A27" w:rsidP="00D132F9">
      <w:pPr>
        <w:spacing w:before="100" w:beforeAutospacing="1" w:after="100" w:afterAutospacing="1"/>
        <w:rPr>
          <w:rFonts w:eastAsia="Times New Roman" w:cstheme="minorHAnsi"/>
        </w:rPr>
      </w:pPr>
      <w:r w:rsidRPr="004D6A27">
        <w:rPr>
          <w:rFonts w:eastAsia="Times New Roman" w:cstheme="minorHAnsi"/>
        </w:rPr>
        <w:t xml:space="preserve">I am writing to formally request your support </w:t>
      </w:r>
      <w:r w:rsidR="00D132F9">
        <w:rPr>
          <w:rFonts w:eastAsia="Times New Roman" w:cstheme="minorHAnsi"/>
        </w:rPr>
        <w:t>for</w:t>
      </w:r>
      <w:r w:rsidRPr="004D6A27">
        <w:rPr>
          <w:rFonts w:eastAsia="Times New Roman" w:cstheme="minorHAnsi"/>
        </w:rPr>
        <w:t xml:space="preserve"> attending the 2025 FCCLA National Leadership Conference (NLC) in Orlando, Florida, from [attendance dates]. As an FCCLA adviser, </w:t>
      </w:r>
      <w:r w:rsidR="003B15CC">
        <w:rPr>
          <w:rFonts w:eastAsia="Times New Roman" w:cstheme="minorHAnsi"/>
        </w:rPr>
        <w:t>I am</w:t>
      </w:r>
      <w:r w:rsidRPr="004D6A27">
        <w:rPr>
          <w:rFonts w:eastAsia="Times New Roman" w:cstheme="minorHAnsi"/>
        </w:rPr>
        <w:t xml:space="preserve"> critical in guiding students through Family and Consumer Sciences education, leadership development, and career preparation. NLC offers an unparalleled professional development experience that directly benefits our students, school, and community.</w:t>
      </w:r>
    </w:p>
    <w:p w14:paraId="6AF2D20A" w14:textId="746C18C9" w:rsidR="004D6A27" w:rsidRPr="004D6A27" w:rsidRDefault="004D6A27" w:rsidP="00D132F9">
      <w:pPr>
        <w:spacing w:before="100" w:beforeAutospacing="1" w:after="100" w:afterAutospacing="1"/>
        <w:rPr>
          <w:rFonts w:eastAsia="Times New Roman" w:cstheme="minorHAnsi"/>
        </w:rPr>
      </w:pPr>
      <w:r w:rsidRPr="004D6A27">
        <w:rPr>
          <w:rFonts w:eastAsia="Times New Roman" w:cstheme="minorHAnsi"/>
        </w:rPr>
        <w:t xml:space="preserve">This conference will provide essential training to enhance classroom instruction, strengthen chapter management, and develop leadership skills among students. Adviser-specific sessions will focus on best practices for integrating FCCLA into the curriculum, effectively facilitating STAR Events and Skill Demonstration Events, and leveraging leadership opportunities to inspire student success. Participation in these workshops will directly impact our ability to provide high-quality educational experiences </w:t>
      </w:r>
      <w:r w:rsidR="003B15CC">
        <w:rPr>
          <w:rFonts w:eastAsia="Times New Roman" w:cstheme="minorHAnsi"/>
        </w:rPr>
        <w:t>aligned</w:t>
      </w:r>
      <w:r w:rsidRPr="004D6A27">
        <w:rPr>
          <w:rFonts w:eastAsia="Times New Roman" w:cstheme="minorHAnsi"/>
        </w:rPr>
        <w:t xml:space="preserve"> with national and state educational standards.</w:t>
      </w:r>
      <w:r w:rsidR="00E1271F">
        <w:rPr>
          <w:rFonts w:eastAsia="Times New Roman" w:cstheme="minorHAnsi"/>
        </w:rPr>
        <w:t xml:space="preserve"> </w:t>
      </w:r>
      <w:r w:rsidRPr="004D6A27">
        <w:rPr>
          <w:rFonts w:eastAsia="Times New Roman" w:cstheme="minorHAnsi"/>
        </w:rPr>
        <w:t xml:space="preserve">Additionally, the conference provides a unique networking platform where advisers can collaborate, exchange innovative ideas, and build a support system that fosters continuous professional growth. Sessions led by industry experts in </w:t>
      </w:r>
      <w:r>
        <w:rPr>
          <w:rFonts w:eastAsia="Times New Roman" w:cstheme="minorHAnsi"/>
        </w:rPr>
        <w:t xml:space="preserve">FCCLA, </w:t>
      </w:r>
      <w:r w:rsidRPr="004D6A27">
        <w:rPr>
          <w:rFonts w:eastAsia="Times New Roman" w:cstheme="minorHAnsi"/>
        </w:rPr>
        <w:t>education, business, and communication will offer valuable insights into the evolving educational landscape, ensuring that advisers stay current with the latest instructional strategies and chapter development techniques. Furthermore, attendees will have the opportunity to earn Continuing Education Unit (CEU) credits, contributing to their ongoing professional development and certification requirements.</w:t>
      </w:r>
    </w:p>
    <w:p w14:paraId="0070B310" w14:textId="3BA1FA29" w:rsidR="004D6A27" w:rsidRPr="004D6A27" w:rsidRDefault="004D6A27" w:rsidP="00D132F9">
      <w:pPr>
        <w:spacing w:before="100" w:beforeAutospacing="1" w:after="100" w:afterAutospacing="1"/>
        <w:rPr>
          <w:rFonts w:eastAsia="Times New Roman" w:cstheme="minorHAnsi"/>
        </w:rPr>
      </w:pPr>
      <w:r w:rsidRPr="004D6A27">
        <w:rPr>
          <w:rFonts w:eastAsia="Times New Roman" w:cstheme="minorHAnsi"/>
        </w:rPr>
        <w:t xml:space="preserve">Investing in this opportunity </w:t>
      </w:r>
      <w:r w:rsidR="003B15CC">
        <w:rPr>
          <w:rFonts w:eastAsia="Times New Roman" w:cstheme="minorHAnsi"/>
        </w:rPr>
        <w:t>will benefit my professional growth and enhance our chapter and students' strategic future</w:t>
      </w:r>
      <w:r w:rsidRPr="004D6A27">
        <w:rPr>
          <w:rFonts w:eastAsia="Times New Roman" w:cstheme="minorHAnsi"/>
        </w:rPr>
        <w:t>. The skills and knowledge gained from this conference will be directly applied to our chapter’s initiatives, including [current projects unique to your institution, mission, and objectives], ultimately preparing students to be leaders in their families, careers, and communities.</w:t>
      </w:r>
    </w:p>
    <w:p w14:paraId="44752502" w14:textId="6870AC47" w:rsidR="004D6A27" w:rsidRPr="004D6A27" w:rsidRDefault="003B15CC" w:rsidP="00D132F9">
      <w:pPr>
        <w:spacing w:before="100" w:beforeAutospacing="1" w:after="100" w:afterAutospacing="1"/>
        <w:rPr>
          <w:rFonts w:eastAsia="Times New Roman" w:cstheme="minorHAnsi"/>
        </w:rPr>
      </w:pPr>
      <w:r>
        <w:rPr>
          <w:rFonts w:eastAsia="Times New Roman" w:cstheme="minorHAnsi"/>
        </w:rPr>
        <w:t>The attached documentation includes detailed information about the conference expense, schedule, workshop topics, and session formats</w:t>
      </w:r>
      <w:r w:rsidR="004D6A27" w:rsidRPr="004D6A27">
        <w:rPr>
          <w:rFonts w:eastAsia="Times New Roman" w:cstheme="minorHAnsi"/>
        </w:rPr>
        <w:t xml:space="preserve">. I strongly believe that the knowledge and skills acquired through this experience will significantly enhance our chapter’s success and contribute to our </w:t>
      </w:r>
      <w:r>
        <w:rPr>
          <w:rFonts w:eastAsia="Times New Roman" w:cstheme="minorHAnsi"/>
        </w:rPr>
        <w:t>student's</w:t>
      </w:r>
      <w:r w:rsidR="004D6A27" w:rsidRPr="004D6A27">
        <w:rPr>
          <w:rFonts w:eastAsia="Times New Roman" w:cstheme="minorHAnsi"/>
        </w:rPr>
        <w:t xml:space="preserve"> growth as future leaders.</w:t>
      </w:r>
    </w:p>
    <w:p w14:paraId="12360A4C" w14:textId="156D7EF0" w:rsidR="00C668C1" w:rsidRPr="004D6A27" w:rsidRDefault="004D6A27" w:rsidP="00D132F9">
      <w:pPr>
        <w:spacing w:before="100" w:beforeAutospacing="1" w:after="100" w:afterAutospacing="1"/>
        <w:rPr>
          <w:rFonts w:eastAsia="Times New Roman" w:cstheme="minorHAnsi"/>
        </w:rPr>
      </w:pPr>
      <w:r w:rsidRPr="004D6A27">
        <w:rPr>
          <w:rFonts w:eastAsia="Times New Roman" w:cstheme="minorHAnsi"/>
        </w:rPr>
        <w:t>I greatly appreciate your time and consideration of this request. Your support will make a meaningful difference in furthering our commitment to student achievement and professional excellence. Please let me know if you require additional information to facilitate this request.</w:t>
      </w:r>
    </w:p>
    <w:p w14:paraId="3E35BAA9" w14:textId="4BA3655B" w:rsidR="00C668C1" w:rsidRDefault="00C668C1" w:rsidP="00C668C1">
      <w:pPr>
        <w:rPr>
          <w:rFonts w:cstheme="minorHAnsi"/>
          <w:sz w:val="22"/>
          <w:szCs w:val="22"/>
        </w:rPr>
      </w:pPr>
      <w:r w:rsidRPr="004D6A27">
        <w:rPr>
          <w:rFonts w:cstheme="minorHAnsi"/>
          <w:sz w:val="22"/>
          <w:szCs w:val="22"/>
        </w:rPr>
        <w:t>Sincerely,</w:t>
      </w:r>
    </w:p>
    <w:p w14:paraId="56742A86" w14:textId="27FF2519" w:rsidR="00D132F9" w:rsidRDefault="00D132F9" w:rsidP="00C668C1">
      <w:pPr>
        <w:rPr>
          <w:rFonts w:cstheme="minorHAnsi"/>
          <w:sz w:val="22"/>
          <w:szCs w:val="22"/>
        </w:rPr>
      </w:pPr>
    </w:p>
    <w:p w14:paraId="023EF851" w14:textId="44C8F2CC" w:rsidR="00E1271F" w:rsidRDefault="00E1271F" w:rsidP="00C668C1">
      <w:pPr>
        <w:rPr>
          <w:rFonts w:cstheme="minorHAnsi"/>
          <w:sz w:val="22"/>
          <w:szCs w:val="22"/>
        </w:rPr>
      </w:pPr>
    </w:p>
    <w:p w14:paraId="6C175EDD" w14:textId="77777777" w:rsidR="00E1271F" w:rsidRPr="004D6A27" w:rsidRDefault="00E1271F" w:rsidP="00C668C1">
      <w:pPr>
        <w:rPr>
          <w:rFonts w:cstheme="minorHAnsi"/>
          <w:sz w:val="22"/>
          <w:szCs w:val="22"/>
        </w:rPr>
      </w:pPr>
    </w:p>
    <w:p w14:paraId="2E46AFF3" w14:textId="77777777" w:rsidR="00C668C1" w:rsidRPr="004D6A27" w:rsidRDefault="00C668C1" w:rsidP="00C668C1">
      <w:pPr>
        <w:rPr>
          <w:rFonts w:cstheme="minorHAnsi"/>
          <w:sz w:val="22"/>
          <w:szCs w:val="22"/>
        </w:rPr>
      </w:pPr>
      <w:r w:rsidRPr="004D6A27">
        <w:rPr>
          <w:rFonts w:cstheme="minorHAnsi"/>
          <w:color w:val="333333"/>
          <w:sz w:val="22"/>
          <w:szCs w:val="22"/>
        </w:rPr>
        <w:t>&lt;</w:t>
      </w:r>
      <w:r w:rsidRPr="004D6A27">
        <w:rPr>
          <w:rFonts w:eastAsiaTheme="majorEastAsia" w:cstheme="minorHAnsi"/>
          <w:b/>
          <w:bCs/>
          <w:color w:val="333333"/>
          <w:sz w:val="22"/>
          <w:szCs w:val="22"/>
        </w:rPr>
        <w:t>your name here</w:t>
      </w:r>
      <w:r w:rsidRPr="004D6A27">
        <w:rPr>
          <w:rFonts w:cstheme="minorHAnsi"/>
          <w:color w:val="333333"/>
          <w:sz w:val="22"/>
          <w:szCs w:val="22"/>
        </w:rPr>
        <w:t>&gt;</w:t>
      </w:r>
    </w:p>
    <w:p w14:paraId="68D8CCD9" w14:textId="77777777" w:rsidR="00C668C1" w:rsidRPr="004D6A27" w:rsidRDefault="00C668C1" w:rsidP="00C668C1">
      <w:pPr>
        <w:rPr>
          <w:rFonts w:cstheme="minorHAnsi"/>
          <w:sz w:val="22"/>
          <w:szCs w:val="22"/>
        </w:rPr>
      </w:pPr>
    </w:p>
    <w:p w14:paraId="60379D49" w14:textId="266FF8FD" w:rsidR="00EB48ED" w:rsidRPr="004D6A27" w:rsidRDefault="00C668C1" w:rsidP="004932ED">
      <w:pPr>
        <w:rPr>
          <w:rFonts w:cstheme="minorHAnsi"/>
          <w:i/>
          <w:iCs/>
          <w:sz w:val="22"/>
          <w:szCs w:val="22"/>
        </w:rPr>
      </w:pPr>
      <w:r w:rsidRPr="004D6A27">
        <w:rPr>
          <w:rFonts w:cstheme="minorHAnsi"/>
          <w:i/>
          <w:iCs/>
          <w:sz w:val="22"/>
          <w:szCs w:val="22"/>
        </w:rPr>
        <w:t>Attachment: NLC Conference Schedule</w:t>
      </w:r>
      <w:r w:rsidR="00D132F9">
        <w:rPr>
          <w:rFonts w:cstheme="minorHAnsi"/>
          <w:i/>
          <w:iCs/>
          <w:sz w:val="22"/>
          <w:szCs w:val="22"/>
        </w:rPr>
        <w:t>, Estimated Expense Worksheet</w:t>
      </w:r>
    </w:p>
    <w:p w14:paraId="7923F25A" w14:textId="0953D735" w:rsidR="00E33C73" w:rsidRDefault="00E33C73">
      <w:pPr>
        <w:rPr>
          <w:rFonts w:cstheme="minorHAnsi"/>
          <w:i/>
          <w:iCs/>
          <w:sz w:val="22"/>
          <w:szCs w:val="22"/>
        </w:rPr>
      </w:pPr>
    </w:p>
    <w:p w14:paraId="7073C319" w14:textId="241094CA" w:rsidR="004D6A27" w:rsidRDefault="004D6A27">
      <w:pPr>
        <w:rPr>
          <w:rFonts w:cstheme="minorHAnsi"/>
          <w:i/>
          <w:iCs/>
          <w:sz w:val="22"/>
          <w:szCs w:val="22"/>
        </w:rPr>
      </w:pPr>
    </w:p>
    <w:p w14:paraId="35A4E5CC" w14:textId="626F501D" w:rsidR="00D132F9" w:rsidRDefault="00D132F9" w:rsidP="00D132F9">
      <w:pPr>
        <w:pStyle w:val="Default"/>
        <w:rPr>
          <w:rFonts w:cstheme="minorHAnsi"/>
          <w:i/>
          <w:iCs/>
          <w:sz w:val="22"/>
          <w:szCs w:val="22"/>
        </w:rPr>
      </w:pPr>
      <w:r>
        <w:rPr>
          <w:rFonts w:cstheme="minorHAnsi"/>
          <w:i/>
          <w:iCs/>
          <w:sz w:val="22"/>
          <w:szCs w:val="22"/>
        </w:rPr>
        <w:t>Estimated Expense Worksheet</w:t>
      </w:r>
    </w:p>
    <w:p w14:paraId="636157F4" w14:textId="58E71B12" w:rsidR="00D132F9" w:rsidRDefault="00D132F9" w:rsidP="00D132F9">
      <w:pPr>
        <w:pStyle w:val="Default"/>
      </w:pPr>
      <w:r>
        <w:t>2025 FCCLA NLC</w:t>
      </w:r>
    </w:p>
    <w:p w14:paraId="12109D53" w14:textId="77777777" w:rsidR="00D132F9" w:rsidRDefault="00D132F9" w:rsidP="00D132F9">
      <w:pPr>
        <w:pStyle w:val="Default"/>
        <w:rPr>
          <w:b/>
          <w:color w:val="093370"/>
        </w:rPr>
      </w:pPr>
    </w:p>
    <w:tbl>
      <w:tblPr>
        <w:tblStyle w:val="LightList-Accent1"/>
        <w:tblpPr w:leftFromText="180" w:rightFromText="180" w:vertAnchor="page" w:horzAnchor="margin" w:tblpXSpec="center" w:tblpY="2965"/>
        <w:tblW w:w="9252" w:type="dxa"/>
        <w:tblInd w:w="0" w:type="dxa"/>
        <w:tblLook w:val="0020" w:firstRow="1" w:lastRow="0" w:firstColumn="0" w:lastColumn="0" w:noHBand="0" w:noVBand="0"/>
      </w:tblPr>
      <w:tblGrid>
        <w:gridCol w:w="3033"/>
        <w:gridCol w:w="3125"/>
        <w:gridCol w:w="3094"/>
      </w:tblGrid>
      <w:tr w:rsidR="00D132F9" w14:paraId="4EBC840B" w14:textId="77777777" w:rsidTr="00D132F9">
        <w:trPr>
          <w:cnfStyle w:val="100000000000" w:firstRow="1" w:lastRow="0" w:firstColumn="0" w:lastColumn="0" w:oddVBand="0" w:evenVBand="0" w:oddHBand="0"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3033" w:type="dxa"/>
            <w:tcBorders>
              <w:bottom w:val="nil"/>
            </w:tcBorders>
            <w:shd w:val="clear" w:color="auto" w:fill="808080" w:themeFill="background1" w:themeFillShade="80"/>
            <w:vAlign w:val="center"/>
            <w:hideMark/>
          </w:tcPr>
          <w:p w14:paraId="322542A0" w14:textId="77777777" w:rsidR="00D132F9" w:rsidRDefault="00D132F9" w:rsidP="00D132F9">
            <w:pPr>
              <w:pStyle w:val="Default"/>
              <w:rPr>
                <w:color w:val="FFFFFF" w:themeColor="background1"/>
              </w:rPr>
            </w:pPr>
            <w:r>
              <w:rPr>
                <w:color w:val="FFFFFF" w:themeColor="background1"/>
              </w:rPr>
              <w:t>Expense</w:t>
            </w:r>
          </w:p>
        </w:tc>
        <w:tc>
          <w:tcPr>
            <w:tcW w:w="3125" w:type="dxa"/>
            <w:tcBorders>
              <w:top w:val="single" w:sz="8" w:space="0" w:color="4472C4" w:themeColor="accent1"/>
              <w:left w:val="nil"/>
              <w:bottom w:val="nil"/>
              <w:right w:val="nil"/>
            </w:tcBorders>
            <w:shd w:val="clear" w:color="auto" w:fill="808080" w:themeFill="background1" w:themeFillShade="80"/>
            <w:vAlign w:val="center"/>
            <w:hideMark/>
          </w:tcPr>
          <w:p w14:paraId="5A79CE7D" w14:textId="77777777" w:rsidR="00D132F9" w:rsidRDefault="00D132F9" w:rsidP="00D132F9">
            <w:pPr>
              <w:pStyle w:val="Default"/>
              <w:cnfStyle w:val="100000000000" w:firstRow="1" w:lastRow="0" w:firstColumn="0" w:lastColumn="0" w:oddVBand="0" w:evenVBand="0" w:oddHBand="0" w:evenHBand="0" w:firstRowFirstColumn="0" w:firstRowLastColumn="0" w:lastRowFirstColumn="0" w:lastRowLastColumn="0"/>
              <w:rPr>
                <w:b w:val="0"/>
                <w:color w:val="FFFFFF" w:themeColor="background1"/>
              </w:rPr>
            </w:pPr>
            <w:r>
              <w:rPr>
                <w:color w:val="FFFFFF" w:themeColor="background1"/>
              </w:rPr>
              <w:t>Notes</w:t>
            </w:r>
          </w:p>
        </w:tc>
        <w:tc>
          <w:tcPr>
            <w:cnfStyle w:val="000010000000" w:firstRow="0" w:lastRow="0" w:firstColumn="0" w:lastColumn="0" w:oddVBand="1" w:evenVBand="0" w:oddHBand="0" w:evenHBand="0" w:firstRowFirstColumn="0" w:firstRowLastColumn="0" w:lastRowFirstColumn="0" w:lastRowLastColumn="0"/>
            <w:tcW w:w="3094" w:type="dxa"/>
            <w:tcBorders>
              <w:bottom w:val="nil"/>
            </w:tcBorders>
            <w:shd w:val="clear" w:color="auto" w:fill="808080" w:themeFill="background1" w:themeFillShade="80"/>
            <w:vAlign w:val="center"/>
            <w:hideMark/>
          </w:tcPr>
          <w:p w14:paraId="0DF36D80" w14:textId="77777777" w:rsidR="00D132F9" w:rsidRDefault="00D132F9" w:rsidP="00D132F9">
            <w:pPr>
              <w:pStyle w:val="Default"/>
              <w:rPr>
                <w:b w:val="0"/>
                <w:color w:val="FFFFFF" w:themeColor="background1"/>
              </w:rPr>
            </w:pPr>
            <w:r>
              <w:rPr>
                <w:color w:val="FFFFFF" w:themeColor="background1"/>
              </w:rPr>
              <w:t>Cost</w:t>
            </w:r>
          </w:p>
        </w:tc>
      </w:tr>
      <w:tr w:rsidR="00D132F9" w14:paraId="2BF51673" w14:textId="77777777" w:rsidTr="00D132F9">
        <w:trPr>
          <w:cnfStyle w:val="000000100000" w:firstRow="0" w:lastRow="0" w:firstColumn="0" w:lastColumn="0" w:oddVBand="0" w:evenVBand="0" w:oddHBand="1" w:evenHBand="0" w:firstRowFirstColumn="0" w:firstRowLastColumn="0" w:lastRowFirstColumn="0" w:lastRowLastColumn="0"/>
          <w:trHeight w:val="864"/>
        </w:trPr>
        <w:tc>
          <w:tcPr>
            <w:cnfStyle w:val="000010000000" w:firstRow="0" w:lastRow="0" w:firstColumn="0" w:lastColumn="0" w:oddVBand="1" w:evenVBand="0" w:oddHBand="0" w:evenHBand="0" w:firstRowFirstColumn="0" w:firstRowLastColumn="0" w:lastRowFirstColumn="0" w:lastRowLastColumn="0"/>
            <w:tcW w:w="3033" w:type="dxa"/>
            <w:vAlign w:val="center"/>
            <w:hideMark/>
          </w:tcPr>
          <w:p w14:paraId="31226AD8" w14:textId="77777777" w:rsidR="00D132F9" w:rsidRPr="00E1271F" w:rsidRDefault="00D132F9" w:rsidP="00D132F9">
            <w:pPr>
              <w:pStyle w:val="Default"/>
              <w:rPr>
                <w:color w:val="auto"/>
              </w:rPr>
            </w:pPr>
            <w:r w:rsidRPr="00E1271F">
              <w:rPr>
                <w:color w:val="auto"/>
              </w:rPr>
              <w:t>Conference Registration</w:t>
            </w:r>
          </w:p>
        </w:tc>
        <w:tc>
          <w:tcPr>
            <w:tcW w:w="3125" w:type="dxa"/>
            <w:tcBorders>
              <w:left w:val="nil"/>
              <w:right w:val="nil"/>
            </w:tcBorders>
            <w:vAlign w:val="center"/>
            <w:hideMark/>
          </w:tcPr>
          <w:p w14:paraId="1069B9F0" w14:textId="77777777" w:rsidR="00D132F9" w:rsidRPr="00E1271F" w:rsidRDefault="00D132F9" w:rsidP="00D132F9">
            <w:pPr>
              <w:pStyle w:val="Default"/>
              <w:cnfStyle w:val="000000100000" w:firstRow="0" w:lastRow="0" w:firstColumn="0" w:lastColumn="0" w:oddVBand="0" w:evenVBand="0" w:oddHBand="1" w:evenHBand="0" w:firstRowFirstColumn="0" w:firstRowLastColumn="0" w:lastRowFirstColumn="0" w:lastRowLastColumn="0"/>
              <w:rPr>
                <w:color w:val="auto"/>
              </w:rPr>
            </w:pPr>
          </w:p>
        </w:tc>
        <w:tc>
          <w:tcPr>
            <w:cnfStyle w:val="000010000000" w:firstRow="0" w:lastRow="0" w:firstColumn="0" w:lastColumn="0" w:oddVBand="1" w:evenVBand="0" w:oddHBand="0" w:evenHBand="0" w:firstRowFirstColumn="0" w:firstRowLastColumn="0" w:lastRowFirstColumn="0" w:lastRowLastColumn="0"/>
            <w:tcW w:w="3094" w:type="dxa"/>
            <w:vAlign w:val="center"/>
            <w:hideMark/>
          </w:tcPr>
          <w:p w14:paraId="430EDB05" w14:textId="77777777" w:rsidR="00D132F9" w:rsidRPr="00E1271F" w:rsidRDefault="00D132F9" w:rsidP="00D132F9">
            <w:pPr>
              <w:pStyle w:val="Default"/>
              <w:rPr>
                <w:color w:val="auto"/>
                <w:sz w:val="24"/>
                <w:szCs w:val="24"/>
              </w:rPr>
            </w:pPr>
            <w:r w:rsidRPr="00E1271F">
              <w:rPr>
                <w:color w:val="auto"/>
              </w:rPr>
              <w:t>$</w:t>
            </w:r>
          </w:p>
        </w:tc>
      </w:tr>
      <w:tr w:rsidR="00D132F9" w14:paraId="06D94A35" w14:textId="77777777" w:rsidTr="00D132F9">
        <w:trPr>
          <w:trHeight w:val="864"/>
        </w:trPr>
        <w:tc>
          <w:tcPr>
            <w:cnfStyle w:val="000010000000" w:firstRow="0" w:lastRow="0" w:firstColumn="0" w:lastColumn="0" w:oddVBand="1" w:evenVBand="0" w:oddHBand="0" w:evenHBand="0" w:firstRowFirstColumn="0" w:firstRowLastColumn="0" w:lastRowFirstColumn="0" w:lastRowLastColumn="0"/>
            <w:tcW w:w="3033" w:type="dxa"/>
            <w:tcBorders>
              <w:top w:val="nil"/>
              <w:bottom w:val="nil"/>
            </w:tcBorders>
            <w:vAlign w:val="center"/>
            <w:hideMark/>
          </w:tcPr>
          <w:p w14:paraId="746B0620" w14:textId="77777777" w:rsidR="00D132F9" w:rsidRPr="00E1271F" w:rsidRDefault="00D132F9" w:rsidP="00D132F9">
            <w:pPr>
              <w:pStyle w:val="Default"/>
              <w:rPr>
                <w:color w:val="auto"/>
              </w:rPr>
            </w:pPr>
            <w:r w:rsidRPr="00E1271F">
              <w:rPr>
                <w:color w:val="auto"/>
              </w:rPr>
              <w:t>Travel</w:t>
            </w:r>
          </w:p>
          <w:p w14:paraId="48D6FD59" w14:textId="77777777" w:rsidR="00D132F9" w:rsidRPr="00E1271F" w:rsidRDefault="00D132F9" w:rsidP="00D132F9">
            <w:pPr>
              <w:pStyle w:val="Default"/>
              <w:rPr>
                <w:color w:val="auto"/>
              </w:rPr>
            </w:pPr>
            <w:r w:rsidRPr="00E1271F">
              <w:rPr>
                <w:color w:val="auto"/>
              </w:rPr>
              <w:t xml:space="preserve">-Round Trip Airfare </w:t>
            </w:r>
          </w:p>
        </w:tc>
        <w:tc>
          <w:tcPr>
            <w:tcW w:w="3125" w:type="dxa"/>
            <w:tcBorders>
              <w:top w:val="nil"/>
              <w:left w:val="nil"/>
              <w:bottom w:val="nil"/>
              <w:right w:val="nil"/>
            </w:tcBorders>
            <w:vAlign w:val="center"/>
            <w:hideMark/>
          </w:tcPr>
          <w:p w14:paraId="7AC225C1" w14:textId="77777777" w:rsidR="00D132F9" w:rsidRPr="00E1271F" w:rsidRDefault="00D132F9" w:rsidP="00D132F9">
            <w:pPr>
              <w:pStyle w:val="Default"/>
              <w:cnfStyle w:val="000000000000" w:firstRow="0" w:lastRow="0" w:firstColumn="0" w:lastColumn="0" w:oddVBand="0" w:evenVBand="0" w:oddHBand="0" w:evenHBand="0" w:firstRowFirstColumn="0" w:firstRowLastColumn="0" w:lastRowFirstColumn="0" w:lastRowLastColumn="0"/>
              <w:rPr>
                <w:color w:val="auto"/>
              </w:rPr>
            </w:pPr>
          </w:p>
        </w:tc>
        <w:tc>
          <w:tcPr>
            <w:cnfStyle w:val="000010000000" w:firstRow="0" w:lastRow="0" w:firstColumn="0" w:lastColumn="0" w:oddVBand="1" w:evenVBand="0" w:oddHBand="0" w:evenHBand="0" w:firstRowFirstColumn="0" w:firstRowLastColumn="0" w:lastRowFirstColumn="0" w:lastRowLastColumn="0"/>
            <w:tcW w:w="3094" w:type="dxa"/>
            <w:tcBorders>
              <w:top w:val="nil"/>
              <w:bottom w:val="nil"/>
            </w:tcBorders>
            <w:vAlign w:val="center"/>
            <w:hideMark/>
          </w:tcPr>
          <w:p w14:paraId="052F68EF" w14:textId="77777777" w:rsidR="00D132F9" w:rsidRPr="00E1271F" w:rsidRDefault="00D132F9" w:rsidP="00D132F9">
            <w:pPr>
              <w:pStyle w:val="Default"/>
              <w:rPr>
                <w:color w:val="auto"/>
                <w:sz w:val="24"/>
                <w:szCs w:val="24"/>
              </w:rPr>
            </w:pPr>
            <w:r w:rsidRPr="00E1271F">
              <w:rPr>
                <w:color w:val="auto"/>
              </w:rPr>
              <w:t>$</w:t>
            </w:r>
          </w:p>
        </w:tc>
      </w:tr>
      <w:tr w:rsidR="00D132F9" w14:paraId="46B6E9EA" w14:textId="77777777" w:rsidTr="00D132F9">
        <w:trPr>
          <w:cnfStyle w:val="000000100000" w:firstRow="0" w:lastRow="0" w:firstColumn="0" w:lastColumn="0" w:oddVBand="0" w:evenVBand="0" w:oddHBand="1" w:evenHBand="0" w:firstRowFirstColumn="0" w:firstRowLastColumn="0" w:lastRowFirstColumn="0" w:lastRowLastColumn="0"/>
          <w:trHeight w:val="864"/>
        </w:trPr>
        <w:tc>
          <w:tcPr>
            <w:cnfStyle w:val="000010000000" w:firstRow="0" w:lastRow="0" w:firstColumn="0" w:lastColumn="0" w:oddVBand="1" w:evenVBand="0" w:oddHBand="0" w:evenHBand="0" w:firstRowFirstColumn="0" w:firstRowLastColumn="0" w:lastRowFirstColumn="0" w:lastRowLastColumn="0"/>
            <w:tcW w:w="3033" w:type="dxa"/>
            <w:vAlign w:val="center"/>
          </w:tcPr>
          <w:p w14:paraId="59007B44" w14:textId="77777777" w:rsidR="00D132F9" w:rsidRPr="00E1271F" w:rsidRDefault="00D132F9" w:rsidP="00D132F9">
            <w:pPr>
              <w:pStyle w:val="Default"/>
              <w:rPr>
                <w:color w:val="auto"/>
              </w:rPr>
            </w:pPr>
            <w:r w:rsidRPr="00E1271F">
              <w:rPr>
                <w:color w:val="auto"/>
              </w:rPr>
              <w:t>Hotel</w:t>
            </w:r>
          </w:p>
          <w:p w14:paraId="0285B965" w14:textId="77777777" w:rsidR="00D132F9" w:rsidRPr="00E1271F" w:rsidRDefault="00D132F9" w:rsidP="00D132F9">
            <w:pPr>
              <w:pStyle w:val="Default"/>
              <w:rPr>
                <w:color w:val="auto"/>
              </w:rPr>
            </w:pPr>
          </w:p>
        </w:tc>
        <w:tc>
          <w:tcPr>
            <w:tcW w:w="3125" w:type="dxa"/>
            <w:tcBorders>
              <w:left w:val="nil"/>
              <w:right w:val="nil"/>
            </w:tcBorders>
            <w:vAlign w:val="center"/>
            <w:hideMark/>
          </w:tcPr>
          <w:p w14:paraId="5F261B6D" w14:textId="77777777" w:rsidR="00D132F9" w:rsidRPr="00E1271F" w:rsidRDefault="00D132F9" w:rsidP="00D132F9">
            <w:pPr>
              <w:pStyle w:val="Default"/>
              <w:cnfStyle w:val="000000100000" w:firstRow="0" w:lastRow="0" w:firstColumn="0" w:lastColumn="0" w:oddVBand="0" w:evenVBand="0" w:oddHBand="1" w:evenHBand="0" w:firstRowFirstColumn="0" w:firstRowLastColumn="0" w:lastRowFirstColumn="0" w:lastRowLastColumn="0"/>
              <w:rPr>
                <w:color w:val="auto"/>
                <w:shd w:val="clear" w:color="auto" w:fill="FFFFFF"/>
              </w:rPr>
            </w:pPr>
          </w:p>
        </w:tc>
        <w:tc>
          <w:tcPr>
            <w:cnfStyle w:val="000010000000" w:firstRow="0" w:lastRow="0" w:firstColumn="0" w:lastColumn="0" w:oddVBand="1" w:evenVBand="0" w:oddHBand="0" w:evenHBand="0" w:firstRowFirstColumn="0" w:firstRowLastColumn="0" w:lastRowFirstColumn="0" w:lastRowLastColumn="0"/>
            <w:tcW w:w="3094" w:type="dxa"/>
            <w:vAlign w:val="center"/>
            <w:hideMark/>
          </w:tcPr>
          <w:p w14:paraId="53F7063B" w14:textId="77777777" w:rsidR="00D132F9" w:rsidRPr="00E1271F" w:rsidRDefault="00D132F9" w:rsidP="00D132F9">
            <w:pPr>
              <w:pStyle w:val="Default"/>
              <w:rPr>
                <w:color w:val="auto"/>
                <w:sz w:val="24"/>
                <w:szCs w:val="24"/>
              </w:rPr>
            </w:pPr>
            <w:r w:rsidRPr="00E1271F">
              <w:rPr>
                <w:color w:val="auto"/>
              </w:rPr>
              <w:t>$</w:t>
            </w:r>
          </w:p>
        </w:tc>
      </w:tr>
      <w:tr w:rsidR="00D132F9" w14:paraId="1B762ACE" w14:textId="77777777" w:rsidTr="00E1271F">
        <w:trPr>
          <w:trHeight w:val="864"/>
        </w:trPr>
        <w:tc>
          <w:tcPr>
            <w:cnfStyle w:val="000010000000" w:firstRow="0" w:lastRow="0" w:firstColumn="0" w:lastColumn="0" w:oddVBand="1" w:evenVBand="0" w:oddHBand="0" w:evenHBand="0" w:firstRowFirstColumn="0" w:firstRowLastColumn="0" w:lastRowFirstColumn="0" w:lastRowLastColumn="0"/>
            <w:tcW w:w="3033" w:type="dxa"/>
            <w:tcBorders>
              <w:top w:val="nil"/>
              <w:bottom w:val="single" w:sz="4" w:space="0" w:color="auto"/>
            </w:tcBorders>
            <w:vAlign w:val="center"/>
          </w:tcPr>
          <w:p w14:paraId="72387FBC" w14:textId="77777777" w:rsidR="00D132F9" w:rsidRPr="00E1271F" w:rsidRDefault="00D132F9" w:rsidP="00D132F9">
            <w:pPr>
              <w:pStyle w:val="Default"/>
              <w:rPr>
                <w:color w:val="auto"/>
              </w:rPr>
            </w:pPr>
            <w:r w:rsidRPr="00E1271F">
              <w:rPr>
                <w:color w:val="auto"/>
              </w:rPr>
              <w:t>Transportation</w:t>
            </w:r>
          </w:p>
          <w:p w14:paraId="7C89454E" w14:textId="77777777" w:rsidR="00D132F9" w:rsidRPr="00E1271F" w:rsidRDefault="00D132F9" w:rsidP="00D132F9">
            <w:pPr>
              <w:pStyle w:val="Default"/>
              <w:rPr>
                <w:color w:val="auto"/>
              </w:rPr>
            </w:pPr>
            <w:r w:rsidRPr="00E1271F">
              <w:rPr>
                <w:color w:val="auto"/>
              </w:rPr>
              <w:t>-To and From</w:t>
            </w:r>
          </w:p>
          <w:p w14:paraId="3934C4D6" w14:textId="77777777" w:rsidR="00D132F9" w:rsidRPr="00E1271F" w:rsidRDefault="00D132F9" w:rsidP="00D132F9">
            <w:pPr>
              <w:pStyle w:val="Default"/>
              <w:rPr>
                <w:color w:val="auto"/>
              </w:rPr>
            </w:pPr>
            <w:r w:rsidRPr="00E1271F">
              <w:rPr>
                <w:color w:val="auto"/>
              </w:rPr>
              <w:t>-Ground</w:t>
            </w:r>
          </w:p>
          <w:p w14:paraId="38701731" w14:textId="77777777" w:rsidR="00D132F9" w:rsidRPr="00E1271F" w:rsidRDefault="00D132F9" w:rsidP="00D132F9">
            <w:pPr>
              <w:pStyle w:val="Default"/>
              <w:rPr>
                <w:color w:val="auto"/>
              </w:rPr>
            </w:pPr>
          </w:p>
        </w:tc>
        <w:tc>
          <w:tcPr>
            <w:tcW w:w="3125" w:type="dxa"/>
            <w:tcBorders>
              <w:top w:val="nil"/>
              <w:left w:val="nil"/>
              <w:bottom w:val="single" w:sz="4" w:space="0" w:color="auto"/>
              <w:right w:val="nil"/>
            </w:tcBorders>
            <w:vAlign w:val="center"/>
          </w:tcPr>
          <w:p w14:paraId="3F367749" w14:textId="77777777" w:rsidR="00D132F9" w:rsidRPr="00E1271F" w:rsidRDefault="00D132F9" w:rsidP="00D132F9">
            <w:pPr>
              <w:pStyle w:val="Default"/>
              <w:cnfStyle w:val="000000000000" w:firstRow="0" w:lastRow="0" w:firstColumn="0" w:lastColumn="0" w:oddVBand="0" w:evenVBand="0" w:oddHBand="0" w:evenHBand="0" w:firstRowFirstColumn="0" w:firstRowLastColumn="0" w:lastRowFirstColumn="0" w:lastRowLastColumn="0"/>
              <w:rPr>
                <w:color w:val="auto"/>
              </w:rPr>
            </w:pPr>
          </w:p>
        </w:tc>
        <w:tc>
          <w:tcPr>
            <w:cnfStyle w:val="000010000000" w:firstRow="0" w:lastRow="0" w:firstColumn="0" w:lastColumn="0" w:oddVBand="1" w:evenVBand="0" w:oddHBand="0" w:evenHBand="0" w:firstRowFirstColumn="0" w:firstRowLastColumn="0" w:lastRowFirstColumn="0" w:lastRowLastColumn="0"/>
            <w:tcW w:w="3094" w:type="dxa"/>
            <w:tcBorders>
              <w:top w:val="nil"/>
              <w:bottom w:val="single" w:sz="4" w:space="0" w:color="auto"/>
            </w:tcBorders>
            <w:vAlign w:val="center"/>
            <w:hideMark/>
          </w:tcPr>
          <w:p w14:paraId="278B061C" w14:textId="77777777" w:rsidR="00D132F9" w:rsidRPr="00E1271F" w:rsidRDefault="00D132F9" w:rsidP="00D132F9">
            <w:pPr>
              <w:pStyle w:val="Default"/>
              <w:rPr>
                <w:color w:val="auto"/>
                <w:sz w:val="24"/>
                <w:szCs w:val="24"/>
              </w:rPr>
            </w:pPr>
            <w:r w:rsidRPr="00E1271F">
              <w:rPr>
                <w:color w:val="auto"/>
              </w:rPr>
              <w:t>$</w:t>
            </w:r>
          </w:p>
        </w:tc>
      </w:tr>
      <w:tr w:rsidR="00D132F9" w14:paraId="2ACE404C" w14:textId="77777777" w:rsidTr="00E1271F">
        <w:trPr>
          <w:cnfStyle w:val="000000100000" w:firstRow="0" w:lastRow="0" w:firstColumn="0" w:lastColumn="0" w:oddVBand="0" w:evenVBand="0" w:oddHBand="1" w:evenHBand="0" w:firstRowFirstColumn="0" w:firstRowLastColumn="0" w:lastRowFirstColumn="0" w:lastRowLastColumn="0"/>
          <w:trHeight w:val="864"/>
        </w:trPr>
        <w:tc>
          <w:tcPr>
            <w:cnfStyle w:val="000010000000" w:firstRow="0" w:lastRow="0" w:firstColumn="0" w:lastColumn="0" w:oddVBand="1" w:evenVBand="0" w:oddHBand="0" w:evenHBand="0" w:firstRowFirstColumn="0" w:firstRowLastColumn="0" w:lastRowFirstColumn="0" w:lastRowLastColumn="0"/>
            <w:tcW w:w="3033" w:type="dxa"/>
            <w:tcBorders>
              <w:top w:val="single" w:sz="4" w:space="0" w:color="auto"/>
              <w:left w:val="single" w:sz="4" w:space="0" w:color="auto"/>
              <w:bottom w:val="single" w:sz="4" w:space="0" w:color="auto"/>
              <w:right w:val="single" w:sz="4" w:space="0" w:color="auto"/>
            </w:tcBorders>
            <w:vAlign w:val="center"/>
          </w:tcPr>
          <w:p w14:paraId="3F1B7668" w14:textId="77777777" w:rsidR="00E1271F" w:rsidRPr="00E1271F" w:rsidRDefault="00E1271F" w:rsidP="00E1271F">
            <w:pPr>
              <w:pStyle w:val="Default"/>
              <w:rPr>
                <w:color w:val="auto"/>
              </w:rPr>
            </w:pPr>
            <w:r w:rsidRPr="00E1271F">
              <w:rPr>
                <w:color w:val="auto"/>
              </w:rPr>
              <w:t>Educational Tours</w:t>
            </w:r>
          </w:p>
          <w:p w14:paraId="5DA0606B" w14:textId="09FC9A4C" w:rsidR="00D132F9" w:rsidRPr="00E1271F" w:rsidRDefault="00D132F9" w:rsidP="00E1271F">
            <w:pPr>
              <w:pStyle w:val="Default"/>
              <w:rPr>
                <w:color w:val="auto"/>
              </w:rPr>
            </w:pPr>
          </w:p>
        </w:tc>
        <w:tc>
          <w:tcPr>
            <w:tcW w:w="3125" w:type="dxa"/>
            <w:tcBorders>
              <w:top w:val="single" w:sz="4" w:space="0" w:color="auto"/>
              <w:left w:val="single" w:sz="4" w:space="0" w:color="auto"/>
              <w:bottom w:val="single" w:sz="4" w:space="0" w:color="auto"/>
              <w:right w:val="single" w:sz="4" w:space="0" w:color="auto"/>
            </w:tcBorders>
            <w:vAlign w:val="center"/>
          </w:tcPr>
          <w:p w14:paraId="6C9FBFB6" w14:textId="77777777" w:rsidR="00D132F9" w:rsidRPr="00E1271F" w:rsidRDefault="00D132F9" w:rsidP="00D132F9">
            <w:pPr>
              <w:pStyle w:val="Default"/>
              <w:cnfStyle w:val="000000100000" w:firstRow="0" w:lastRow="0" w:firstColumn="0" w:lastColumn="0" w:oddVBand="0" w:evenVBand="0" w:oddHBand="1" w:evenHBand="0" w:firstRowFirstColumn="0" w:firstRowLastColumn="0" w:lastRowFirstColumn="0" w:lastRowLastColumn="0"/>
              <w:rPr>
                <w:color w:val="auto"/>
              </w:rPr>
            </w:pPr>
          </w:p>
        </w:tc>
        <w:tc>
          <w:tcPr>
            <w:cnfStyle w:val="000010000000" w:firstRow="0" w:lastRow="0" w:firstColumn="0" w:lastColumn="0" w:oddVBand="1" w:evenVBand="0" w:oddHBand="0" w:evenHBand="0" w:firstRowFirstColumn="0" w:firstRowLastColumn="0" w:lastRowFirstColumn="0" w:lastRowLastColumn="0"/>
            <w:tcW w:w="3094" w:type="dxa"/>
            <w:tcBorders>
              <w:top w:val="single" w:sz="4" w:space="0" w:color="auto"/>
              <w:left w:val="single" w:sz="4" w:space="0" w:color="auto"/>
              <w:bottom w:val="single" w:sz="4" w:space="0" w:color="auto"/>
              <w:right w:val="single" w:sz="4" w:space="0" w:color="auto"/>
            </w:tcBorders>
            <w:vAlign w:val="center"/>
          </w:tcPr>
          <w:p w14:paraId="478A96F6" w14:textId="77777777" w:rsidR="00D132F9" w:rsidRPr="00E1271F" w:rsidRDefault="00D132F9" w:rsidP="00D132F9">
            <w:pPr>
              <w:pStyle w:val="Default"/>
              <w:rPr>
                <w:color w:val="auto"/>
              </w:rPr>
            </w:pPr>
          </w:p>
        </w:tc>
      </w:tr>
      <w:tr w:rsidR="00D132F9" w14:paraId="6586183D" w14:textId="77777777" w:rsidTr="00E1271F">
        <w:trPr>
          <w:trHeight w:val="864"/>
        </w:trPr>
        <w:tc>
          <w:tcPr>
            <w:cnfStyle w:val="000010000000" w:firstRow="0" w:lastRow="0" w:firstColumn="0" w:lastColumn="0" w:oddVBand="1" w:evenVBand="0" w:oddHBand="0" w:evenHBand="0" w:firstRowFirstColumn="0" w:firstRowLastColumn="0" w:lastRowFirstColumn="0" w:lastRowLastColumn="0"/>
            <w:tcW w:w="3033" w:type="dxa"/>
            <w:tcBorders>
              <w:top w:val="single" w:sz="4" w:space="0" w:color="auto"/>
              <w:left w:val="single" w:sz="4" w:space="0" w:color="auto"/>
              <w:bottom w:val="single" w:sz="4" w:space="0" w:color="auto"/>
              <w:right w:val="single" w:sz="4" w:space="0" w:color="auto"/>
            </w:tcBorders>
            <w:vAlign w:val="center"/>
          </w:tcPr>
          <w:p w14:paraId="1F54D104" w14:textId="2728D1DE" w:rsidR="00D132F9" w:rsidRPr="00E1271F" w:rsidRDefault="00E1271F" w:rsidP="00D132F9">
            <w:pPr>
              <w:pStyle w:val="Default"/>
              <w:rPr>
                <w:color w:val="auto"/>
              </w:rPr>
            </w:pPr>
            <w:r>
              <w:rPr>
                <w:color w:val="auto"/>
              </w:rPr>
              <w:t>Meals</w:t>
            </w:r>
          </w:p>
        </w:tc>
        <w:tc>
          <w:tcPr>
            <w:tcW w:w="3125" w:type="dxa"/>
            <w:tcBorders>
              <w:top w:val="single" w:sz="4" w:space="0" w:color="auto"/>
              <w:left w:val="single" w:sz="4" w:space="0" w:color="auto"/>
              <w:bottom w:val="single" w:sz="4" w:space="0" w:color="auto"/>
              <w:right w:val="single" w:sz="4" w:space="0" w:color="auto"/>
            </w:tcBorders>
            <w:vAlign w:val="center"/>
          </w:tcPr>
          <w:p w14:paraId="13E3586D" w14:textId="77777777" w:rsidR="00D132F9" w:rsidRPr="00E1271F" w:rsidRDefault="00D132F9" w:rsidP="00D132F9">
            <w:pPr>
              <w:pStyle w:val="Default"/>
              <w:cnfStyle w:val="000000000000" w:firstRow="0" w:lastRow="0" w:firstColumn="0" w:lastColumn="0" w:oddVBand="0" w:evenVBand="0" w:oddHBand="0" w:evenHBand="0" w:firstRowFirstColumn="0" w:firstRowLastColumn="0" w:lastRowFirstColumn="0" w:lastRowLastColumn="0"/>
              <w:rPr>
                <w:color w:val="auto"/>
              </w:rPr>
            </w:pPr>
          </w:p>
        </w:tc>
        <w:tc>
          <w:tcPr>
            <w:cnfStyle w:val="000010000000" w:firstRow="0" w:lastRow="0" w:firstColumn="0" w:lastColumn="0" w:oddVBand="1" w:evenVBand="0" w:oddHBand="0" w:evenHBand="0" w:firstRowFirstColumn="0" w:firstRowLastColumn="0" w:lastRowFirstColumn="0" w:lastRowLastColumn="0"/>
            <w:tcW w:w="3094" w:type="dxa"/>
            <w:tcBorders>
              <w:top w:val="single" w:sz="4" w:space="0" w:color="auto"/>
              <w:left w:val="single" w:sz="4" w:space="0" w:color="auto"/>
              <w:bottom w:val="single" w:sz="4" w:space="0" w:color="auto"/>
              <w:right w:val="single" w:sz="4" w:space="0" w:color="auto"/>
            </w:tcBorders>
            <w:vAlign w:val="center"/>
            <w:hideMark/>
          </w:tcPr>
          <w:p w14:paraId="13C41C80" w14:textId="77777777" w:rsidR="00D132F9" w:rsidRPr="00E1271F" w:rsidRDefault="00D132F9" w:rsidP="00D132F9">
            <w:pPr>
              <w:pStyle w:val="Default"/>
              <w:rPr>
                <w:color w:val="auto"/>
                <w:sz w:val="24"/>
                <w:szCs w:val="24"/>
              </w:rPr>
            </w:pPr>
            <w:r w:rsidRPr="00E1271F">
              <w:rPr>
                <w:color w:val="auto"/>
              </w:rPr>
              <w:t>$</w:t>
            </w:r>
          </w:p>
        </w:tc>
      </w:tr>
      <w:tr w:rsidR="00D132F9" w14:paraId="2AB88F5A" w14:textId="77777777" w:rsidTr="00E1271F">
        <w:trPr>
          <w:cnfStyle w:val="000000100000" w:firstRow="0" w:lastRow="0" w:firstColumn="0" w:lastColumn="0" w:oddVBand="0" w:evenVBand="0" w:oddHBand="1" w:evenHBand="0" w:firstRowFirstColumn="0" w:firstRowLastColumn="0" w:lastRowFirstColumn="0" w:lastRowLastColumn="0"/>
          <w:trHeight w:val="864"/>
        </w:trPr>
        <w:tc>
          <w:tcPr>
            <w:cnfStyle w:val="000010000000" w:firstRow="0" w:lastRow="0" w:firstColumn="0" w:lastColumn="0" w:oddVBand="1" w:evenVBand="0" w:oddHBand="0" w:evenHBand="0" w:firstRowFirstColumn="0" w:firstRowLastColumn="0" w:lastRowFirstColumn="0" w:lastRowLastColumn="0"/>
            <w:tcW w:w="3033" w:type="dxa"/>
            <w:tcBorders>
              <w:top w:val="single" w:sz="4" w:space="0" w:color="auto"/>
              <w:left w:val="single" w:sz="4" w:space="0" w:color="auto"/>
              <w:bottom w:val="single" w:sz="4" w:space="0" w:color="auto"/>
              <w:right w:val="single" w:sz="4" w:space="0" w:color="auto"/>
            </w:tcBorders>
            <w:vAlign w:val="center"/>
          </w:tcPr>
          <w:p w14:paraId="645CCFC6" w14:textId="34956040" w:rsidR="00D132F9" w:rsidRPr="00E1271F" w:rsidRDefault="00E1271F" w:rsidP="00D132F9">
            <w:pPr>
              <w:pStyle w:val="Default"/>
              <w:rPr>
                <w:color w:val="auto"/>
              </w:rPr>
            </w:pPr>
            <w:r>
              <w:rPr>
                <w:color w:val="auto"/>
              </w:rPr>
              <w:t>Other, please explain</w:t>
            </w:r>
          </w:p>
        </w:tc>
        <w:tc>
          <w:tcPr>
            <w:tcW w:w="3125" w:type="dxa"/>
            <w:tcBorders>
              <w:top w:val="single" w:sz="4" w:space="0" w:color="auto"/>
              <w:left w:val="single" w:sz="4" w:space="0" w:color="auto"/>
              <w:bottom w:val="single" w:sz="4" w:space="0" w:color="auto"/>
              <w:right w:val="single" w:sz="4" w:space="0" w:color="auto"/>
            </w:tcBorders>
            <w:vAlign w:val="center"/>
          </w:tcPr>
          <w:p w14:paraId="579BC32F" w14:textId="77777777" w:rsidR="00D132F9" w:rsidRPr="00E1271F" w:rsidRDefault="00D132F9" w:rsidP="00D132F9">
            <w:pPr>
              <w:pStyle w:val="Default"/>
              <w:cnfStyle w:val="000000100000" w:firstRow="0" w:lastRow="0" w:firstColumn="0" w:lastColumn="0" w:oddVBand="0" w:evenVBand="0" w:oddHBand="1" w:evenHBand="0" w:firstRowFirstColumn="0" w:firstRowLastColumn="0" w:lastRowFirstColumn="0" w:lastRowLastColumn="0"/>
              <w:rPr>
                <w:color w:val="auto"/>
              </w:rPr>
            </w:pPr>
          </w:p>
        </w:tc>
        <w:tc>
          <w:tcPr>
            <w:cnfStyle w:val="000010000000" w:firstRow="0" w:lastRow="0" w:firstColumn="0" w:lastColumn="0" w:oddVBand="1" w:evenVBand="0" w:oddHBand="0" w:evenHBand="0" w:firstRowFirstColumn="0" w:firstRowLastColumn="0" w:lastRowFirstColumn="0" w:lastRowLastColumn="0"/>
            <w:tcW w:w="3094" w:type="dxa"/>
            <w:tcBorders>
              <w:top w:val="single" w:sz="4" w:space="0" w:color="auto"/>
              <w:left w:val="single" w:sz="4" w:space="0" w:color="auto"/>
              <w:bottom w:val="single" w:sz="4" w:space="0" w:color="auto"/>
              <w:right w:val="single" w:sz="4" w:space="0" w:color="auto"/>
            </w:tcBorders>
            <w:vAlign w:val="center"/>
            <w:hideMark/>
          </w:tcPr>
          <w:p w14:paraId="0D9BBD44" w14:textId="77777777" w:rsidR="00D132F9" w:rsidRPr="00E1271F" w:rsidRDefault="00D132F9" w:rsidP="00D132F9">
            <w:pPr>
              <w:pStyle w:val="Default"/>
              <w:rPr>
                <w:color w:val="auto"/>
                <w:sz w:val="24"/>
                <w:szCs w:val="24"/>
              </w:rPr>
            </w:pPr>
            <w:r w:rsidRPr="00E1271F">
              <w:rPr>
                <w:color w:val="auto"/>
              </w:rPr>
              <w:t>$</w:t>
            </w:r>
          </w:p>
        </w:tc>
      </w:tr>
      <w:tr w:rsidR="00D132F9" w14:paraId="3EA30361" w14:textId="77777777" w:rsidTr="00E1271F">
        <w:trPr>
          <w:trHeight w:val="432"/>
        </w:trPr>
        <w:tc>
          <w:tcPr>
            <w:cnfStyle w:val="000010000000" w:firstRow="0" w:lastRow="0" w:firstColumn="0" w:lastColumn="0" w:oddVBand="1" w:evenVBand="0" w:oddHBand="0" w:evenHBand="0" w:firstRowFirstColumn="0" w:firstRowLastColumn="0" w:lastRowFirstColumn="0" w:lastRowLastColumn="0"/>
            <w:tcW w:w="6158" w:type="dxa"/>
            <w:gridSpan w:val="2"/>
            <w:tcBorders>
              <w:top w:val="single" w:sz="4" w:space="0" w:color="auto"/>
            </w:tcBorders>
            <w:vAlign w:val="center"/>
            <w:hideMark/>
          </w:tcPr>
          <w:p w14:paraId="05604BA3" w14:textId="77777777" w:rsidR="00D132F9" w:rsidRPr="00E1271F" w:rsidRDefault="00D132F9" w:rsidP="00D132F9">
            <w:pPr>
              <w:pStyle w:val="Default"/>
              <w:jc w:val="right"/>
              <w:rPr>
                <w:color w:val="auto"/>
              </w:rPr>
            </w:pPr>
            <w:r w:rsidRPr="00E1271F">
              <w:rPr>
                <w:b/>
                <w:color w:val="auto"/>
              </w:rPr>
              <w:t>Total</w:t>
            </w:r>
          </w:p>
        </w:tc>
        <w:tc>
          <w:tcPr>
            <w:tcW w:w="3094" w:type="dxa"/>
            <w:tcBorders>
              <w:top w:val="single" w:sz="4" w:space="0" w:color="auto"/>
              <w:left w:val="nil"/>
            </w:tcBorders>
            <w:vAlign w:val="center"/>
            <w:hideMark/>
          </w:tcPr>
          <w:p w14:paraId="5A425AD2" w14:textId="0A642D23" w:rsidR="00E1271F" w:rsidRPr="00E1271F" w:rsidRDefault="00D132F9" w:rsidP="00D132F9">
            <w:pPr>
              <w:pStyle w:val="Default"/>
              <w:cnfStyle w:val="000000000000" w:firstRow="0" w:lastRow="0" w:firstColumn="0" w:lastColumn="0" w:oddVBand="0" w:evenVBand="0" w:oddHBand="0" w:evenHBand="0" w:firstRowFirstColumn="0" w:firstRowLastColumn="0" w:lastRowFirstColumn="0" w:lastRowLastColumn="0"/>
              <w:rPr>
                <w:color w:val="auto"/>
              </w:rPr>
            </w:pPr>
            <w:r w:rsidRPr="00E1271F">
              <w:rPr>
                <w:color w:val="auto"/>
              </w:rPr>
              <w:t>$</w:t>
            </w:r>
          </w:p>
        </w:tc>
      </w:tr>
    </w:tbl>
    <w:p w14:paraId="2B28C2DB" w14:textId="3CCDF638" w:rsidR="004D6A27" w:rsidRPr="004D6A27" w:rsidRDefault="00D132F9">
      <w:pPr>
        <w:rPr>
          <w:rFonts w:cstheme="minorHAnsi"/>
          <w:i/>
          <w:iCs/>
          <w:sz w:val="22"/>
          <w:szCs w:val="22"/>
        </w:rPr>
      </w:pPr>
      <w:r>
        <w:rPr>
          <w:rFonts w:cstheme="minorHAnsi"/>
          <w:i/>
          <w:iCs/>
          <w:sz w:val="22"/>
          <w:szCs w:val="22"/>
        </w:rPr>
        <w:t xml:space="preserve"> </w:t>
      </w:r>
    </w:p>
    <w:sectPr w:rsidR="004D6A27" w:rsidRPr="004D6A27" w:rsidSect="00C668C1">
      <w:headerReference w:type="default" r:id="rId7"/>
      <w:footerReference w:type="default" r:id="rId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104F2" w14:textId="77777777" w:rsidR="007948CF" w:rsidRDefault="007948CF" w:rsidP="00D34A0D">
      <w:r>
        <w:separator/>
      </w:r>
    </w:p>
  </w:endnote>
  <w:endnote w:type="continuationSeparator" w:id="0">
    <w:p w14:paraId="130A9967" w14:textId="77777777" w:rsidR="007948CF" w:rsidRDefault="007948CF" w:rsidP="00D34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252C9" w14:textId="77777777" w:rsidR="00D34A0D" w:rsidRDefault="0078242B">
    <w:pPr>
      <w:pStyle w:val="Footer"/>
    </w:pPr>
    <w:r>
      <w:rPr>
        <w:noProof/>
      </w:rPr>
      <w:drawing>
        <wp:anchor distT="0" distB="0" distL="114300" distR="114300" simplePos="0" relativeHeight="251658240" behindDoc="1" locked="0" layoutInCell="1" allowOverlap="1" wp14:anchorId="1F8C4D19" wp14:editId="64768269">
          <wp:simplePos x="0" y="0"/>
          <wp:positionH relativeFrom="page">
            <wp:align>left</wp:align>
          </wp:positionH>
          <wp:positionV relativeFrom="page">
            <wp:align>bottom</wp:align>
          </wp:positionV>
          <wp:extent cx="7949034" cy="1866626"/>
          <wp:effectExtent l="0" t="0" r="127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949034" cy="186662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0578A" w14:textId="77777777" w:rsidR="007948CF" w:rsidRDefault="007948CF" w:rsidP="00D34A0D">
      <w:r>
        <w:separator/>
      </w:r>
    </w:p>
  </w:footnote>
  <w:footnote w:type="continuationSeparator" w:id="0">
    <w:p w14:paraId="2B1E8DE8" w14:textId="77777777" w:rsidR="007948CF" w:rsidRDefault="007948CF" w:rsidP="00D34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0803A" w14:textId="77777777" w:rsidR="002A004C" w:rsidRPr="007034A9" w:rsidRDefault="002A004C" w:rsidP="002A004C">
    <w:pPr>
      <w:spacing w:before="240" w:after="240"/>
      <w:jc w:val="center"/>
      <w:rPr>
        <w:rFonts w:eastAsia="Times New Roman" w:cstheme="minorHAnsi"/>
        <w:b/>
        <w:bCs/>
      </w:rPr>
    </w:pPr>
    <w:r>
      <w:rPr>
        <w:noProof/>
      </w:rPr>
      <w:drawing>
        <wp:anchor distT="0" distB="0" distL="114300" distR="114300" simplePos="0" relativeHeight="251659264" behindDoc="0" locked="0" layoutInCell="1" allowOverlap="1" wp14:anchorId="7A75B9FD" wp14:editId="116D0CAF">
          <wp:simplePos x="0" y="0"/>
          <wp:positionH relativeFrom="margin">
            <wp:align>left</wp:align>
          </wp:positionH>
          <wp:positionV relativeFrom="paragraph">
            <wp:posOffset>-245488</wp:posOffset>
          </wp:positionV>
          <wp:extent cx="1572491" cy="914400"/>
          <wp:effectExtent l="0" t="0" r="889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CCLATaglineLgo_red High. Res.jpg"/>
                  <pic:cNvPicPr/>
                </pic:nvPicPr>
                <pic:blipFill>
                  <a:blip r:embed="rId1">
                    <a:extLst>
                      <a:ext uri="{28A0092B-C50C-407E-A947-70E740481C1C}">
                        <a14:useLocalDpi xmlns:a14="http://schemas.microsoft.com/office/drawing/2010/main" val="0"/>
                      </a:ext>
                    </a:extLst>
                  </a:blip>
                  <a:stretch>
                    <a:fillRect/>
                  </a:stretch>
                </pic:blipFill>
                <pic:spPr>
                  <a:xfrm>
                    <a:off x="0" y="0"/>
                    <a:ext cx="1572491" cy="914400"/>
                  </a:xfrm>
                  <a:prstGeom prst="rect">
                    <a:avLst/>
                  </a:prstGeom>
                </pic:spPr>
              </pic:pic>
            </a:graphicData>
          </a:graphic>
          <wp14:sizeRelH relativeFrom="page">
            <wp14:pctWidth>0</wp14:pctWidth>
          </wp14:sizeRelH>
          <wp14:sizeRelV relativeFrom="page">
            <wp14:pctHeight>0</wp14:pctHeight>
          </wp14:sizeRelV>
        </wp:anchor>
      </w:drawing>
    </w:r>
  </w:p>
  <w:p w14:paraId="7963D2C9" w14:textId="77777777" w:rsidR="003E665B" w:rsidRDefault="003E66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64E20FA"/>
    <w:multiLevelType w:val="hybridMultilevel"/>
    <w:tmpl w:val="A7E47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32C97777"/>
    <w:multiLevelType w:val="hybridMultilevel"/>
    <w:tmpl w:val="4B3CB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1446B8"/>
    <w:multiLevelType w:val="hybridMultilevel"/>
    <w:tmpl w:val="6890C0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57B1DF6"/>
    <w:multiLevelType w:val="hybridMultilevel"/>
    <w:tmpl w:val="65DE5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8837A8"/>
    <w:multiLevelType w:val="hybridMultilevel"/>
    <w:tmpl w:val="A858B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29097004">
    <w:abstractNumId w:val="3"/>
  </w:num>
  <w:num w:numId="2" w16cid:durableId="1206478413">
    <w:abstractNumId w:val="1"/>
  </w:num>
  <w:num w:numId="3" w16cid:durableId="364136909">
    <w:abstractNumId w:val="0"/>
  </w:num>
  <w:num w:numId="4" w16cid:durableId="1920941757">
    <w:abstractNumId w:val="4"/>
  </w:num>
  <w:num w:numId="5" w16cid:durableId="18130595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Y1MjWwMDewBLItzJR0lIJTi4sz8/NACkxrAWRNe7MsAAAA"/>
  </w:docVars>
  <w:rsids>
    <w:rsidRoot w:val="0042766E"/>
    <w:rsid w:val="000179EE"/>
    <w:rsid w:val="0003390E"/>
    <w:rsid w:val="00047769"/>
    <w:rsid w:val="00065484"/>
    <w:rsid w:val="000D5500"/>
    <w:rsid w:val="00156D7A"/>
    <w:rsid w:val="00162453"/>
    <w:rsid w:val="00173C29"/>
    <w:rsid w:val="001817E5"/>
    <w:rsid w:val="001A04ED"/>
    <w:rsid w:val="001A0735"/>
    <w:rsid w:val="001A41A4"/>
    <w:rsid w:val="001B2AF3"/>
    <w:rsid w:val="001E7996"/>
    <w:rsid w:val="00262935"/>
    <w:rsid w:val="00284A96"/>
    <w:rsid w:val="00295F75"/>
    <w:rsid w:val="002A004C"/>
    <w:rsid w:val="002A6C82"/>
    <w:rsid w:val="002B3E91"/>
    <w:rsid w:val="002C3A93"/>
    <w:rsid w:val="00302802"/>
    <w:rsid w:val="003049A8"/>
    <w:rsid w:val="00352DCD"/>
    <w:rsid w:val="00383F8D"/>
    <w:rsid w:val="00390596"/>
    <w:rsid w:val="003A4F99"/>
    <w:rsid w:val="003B15CC"/>
    <w:rsid w:val="003E665B"/>
    <w:rsid w:val="003F046A"/>
    <w:rsid w:val="00406286"/>
    <w:rsid w:val="0042766E"/>
    <w:rsid w:val="0044056B"/>
    <w:rsid w:val="00444E8E"/>
    <w:rsid w:val="004517EA"/>
    <w:rsid w:val="00451D6F"/>
    <w:rsid w:val="00464194"/>
    <w:rsid w:val="004853C7"/>
    <w:rsid w:val="004864C5"/>
    <w:rsid w:val="00492934"/>
    <w:rsid w:val="004932ED"/>
    <w:rsid w:val="004A0324"/>
    <w:rsid w:val="004B4D9F"/>
    <w:rsid w:val="004D6A27"/>
    <w:rsid w:val="004E2DC5"/>
    <w:rsid w:val="00504A01"/>
    <w:rsid w:val="00514EA8"/>
    <w:rsid w:val="00541CF8"/>
    <w:rsid w:val="0054207D"/>
    <w:rsid w:val="00582C26"/>
    <w:rsid w:val="005B0A5E"/>
    <w:rsid w:val="005C67E7"/>
    <w:rsid w:val="00610F18"/>
    <w:rsid w:val="006170F5"/>
    <w:rsid w:val="006811B1"/>
    <w:rsid w:val="006877C0"/>
    <w:rsid w:val="006926B0"/>
    <w:rsid w:val="0069338F"/>
    <w:rsid w:val="006D3C13"/>
    <w:rsid w:val="006E32D2"/>
    <w:rsid w:val="00706480"/>
    <w:rsid w:val="007237C4"/>
    <w:rsid w:val="0073656F"/>
    <w:rsid w:val="0075025B"/>
    <w:rsid w:val="00771061"/>
    <w:rsid w:val="0077156A"/>
    <w:rsid w:val="0078242B"/>
    <w:rsid w:val="00785F8A"/>
    <w:rsid w:val="007948CF"/>
    <w:rsid w:val="008160D8"/>
    <w:rsid w:val="00842DE4"/>
    <w:rsid w:val="008551F6"/>
    <w:rsid w:val="00866DE8"/>
    <w:rsid w:val="00891715"/>
    <w:rsid w:val="008B1E3E"/>
    <w:rsid w:val="008B1E4B"/>
    <w:rsid w:val="008B7A34"/>
    <w:rsid w:val="008C2F11"/>
    <w:rsid w:val="008D0FF4"/>
    <w:rsid w:val="008E4CD5"/>
    <w:rsid w:val="008E7494"/>
    <w:rsid w:val="008F2E1E"/>
    <w:rsid w:val="00913B64"/>
    <w:rsid w:val="00914A7E"/>
    <w:rsid w:val="0097626D"/>
    <w:rsid w:val="009A0D41"/>
    <w:rsid w:val="009D2EE2"/>
    <w:rsid w:val="00A04323"/>
    <w:rsid w:val="00A11E92"/>
    <w:rsid w:val="00A257A4"/>
    <w:rsid w:val="00A307F9"/>
    <w:rsid w:val="00A312DF"/>
    <w:rsid w:val="00A37FFC"/>
    <w:rsid w:val="00A90476"/>
    <w:rsid w:val="00AA6DC1"/>
    <w:rsid w:val="00AC1A2F"/>
    <w:rsid w:val="00AE2376"/>
    <w:rsid w:val="00B91DEF"/>
    <w:rsid w:val="00BA491A"/>
    <w:rsid w:val="00BB1212"/>
    <w:rsid w:val="00BD6A02"/>
    <w:rsid w:val="00BE27A0"/>
    <w:rsid w:val="00C24F59"/>
    <w:rsid w:val="00C47D34"/>
    <w:rsid w:val="00C55460"/>
    <w:rsid w:val="00C668C1"/>
    <w:rsid w:val="00C92ECA"/>
    <w:rsid w:val="00D0698B"/>
    <w:rsid w:val="00D132F9"/>
    <w:rsid w:val="00D2773F"/>
    <w:rsid w:val="00D310D3"/>
    <w:rsid w:val="00D34A0D"/>
    <w:rsid w:val="00D458EA"/>
    <w:rsid w:val="00D45F12"/>
    <w:rsid w:val="00DA6B26"/>
    <w:rsid w:val="00DB4863"/>
    <w:rsid w:val="00DC0C29"/>
    <w:rsid w:val="00DC2A06"/>
    <w:rsid w:val="00DC3297"/>
    <w:rsid w:val="00DC49ED"/>
    <w:rsid w:val="00DD25C1"/>
    <w:rsid w:val="00DD2AAC"/>
    <w:rsid w:val="00E0685A"/>
    <w:rsid w:val="00E1271F"/>
    <w:rsid w:val="00E33C73"/>
    <w:rsid w:val="00E67179"/>
    <w:rsid w:val="00E706E3"/>
    <w:rsid w:val="00E93507"/>
    <w:rsid w:val="00E974C3"/>
    <w:rsid w:val="00EA2304"/>
    <w:rsid w:val="00EB48ED"/>
    <w:rsid w:val="00ED6544"/>
    <w:rsid w:val="00EF2AE5"/>
    <w:rsid w:val="00EF71B7"/>
    <w:rsid w:val="00F06B80"/>
    <w:rsid w:val="00F20FF0"/>
    <w:rsid w:val="00F621BE"/>
    <w:rsid w:val="00F73392"/>
    <w:rsid w:val="00F8377F"/>
    <w:rsid w:val="00FC72F5"/>
    <w:rsid w:val="00FE664C"/>
    <w:rsid w:val="00FE768E"/>
    <w:rsid w:val="00FF5CC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CCBBCE"/>
  <w15:chartTrackingRefBased/>
  <w15:docId w15:val="{04EB83D4-C1FF-4154-9A62-7027EBDC0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4A0D"/>
    <w:pPr>
      <w:tabs>
        <w:tab w:val="center" w:pos="4680"/>
        <w:tab w:val="right" w:pos="9360"/>
      </w:tabs>
    </w:pPr>
  </w:style>
  <w:style w:type="character" w:customStyle="1" w:styleId="HeaderChar">
    <w:name w:val="Header Char"/>
    <w:basedOn w:val="DefaultParagraphFont"/>
    <w:link w:val="Header"/>
    <w:uiPriority w:val="99"/>
    <w:rsid w:val="00D34A0D"/>
  </w:style>
  <w:style w:type="paragraph" w:styleId="Footer">
    <w:name w:val="footer"/>
    <w:basedOn w:val="Normal"/>
    <w:link w:val="FooterChar"/>
    <w:uiPriority w:val="99"/>
    <w:unhideWhenUsed/>
    <w:rsid w:val="00D34A0D"/>
    <w:pPr>
      <w:tabs>
        <w:tab w:val="center" w:pos="4680"/>
        <w:tab w:val="right" w:pos="9360"/>
      </w:tabs>
    </w:pPr>
  </w:style>
  <w:style w:type="character" w:customStyle="1" w:styleId="FooterChar">
    <w:name w:val="Footer Char"/>
    <w:basedOn w:val="DefaultParagraphFont"/>
    <w:link w:val="Footer"/>
    <w:uiPriority w:val="99"/>
    <w:rsid w:val="00D34A0D"/>
  </w:style>
  <w:style w:type="paragraph" w:styleId="BalloonText">
    <w:name w:val="Balloon Text"/>
    <w:basedOn w:val="Normal"/>
    <w:link w:val="BalloonTextChar"/>
    <w:uiPriority w:val="99"/>
    <w:semiHidden/>
    <w:unhideWhenUsed/>
    <w:rsid w:val="00D34A0D"/>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D34A0D"/>
    <w:rPr>
      <w:rFonts w:ascii="Times New Roman" w:hAnsi="Times New Roman"/>
      <w:sz w:val="18"/>
      <w:szCs w:val="18"/>
    </w:rPr>
  </w:style>
  <w:style w:type="paragraph" w:customStyle="1" w:styleId="BasicParagraph">
    <w:name w:val="[Basic Paragraph]"/>
    <w:basedOn w:val="Normal"/>
    <w:uiPriority w:val="99"/>
    <w:rsid w:val="00D34A0D"/>
    <w:pPr>
      <w:autoSpaceDE w:val="0"/>
      <w:autoSpaceDN w:val="0"/>
      <w:adjustRightInd w:val="0"/>
      <w:spacing w:line="288" w:lineRule="auto"/>
      <w:textAlignment w:val="center"/>
    </w:pPr>
    <w:rPr>
      <w:rFonts w:ascii="Minion Pro" w:hAnsi="Minion Pro" w:cs="Minion Pro"/>
      <w:color w:val="000000"/>
    </w:rPr>
  </w:style>
  <w:style w:type="paragraph" w:styleId="Title">
    <w:name w:val="Title"/>
    <w:basedOn w:val="Normal"/>
    <w:next w:val="Normal"/>
    <w:link w:val="TitleChar"/>
    <w:uiPriority w:val="10"/>
    <w:qFormat/>
    <w:rsid w:val="00E6717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7179"/>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E67179"/>
    <w:rPr>
      <w:color w:val="0000FF"/>
      <w:u w:val="single"/>
    </w:rPr>
  </w:style>
  <w:style w:type="paragraph" w:styleId="ListParagraph">
    <w:name w:val="List Paragraph"/>
    <w:basedOn w:val="Normal"/>
    <w:uiPriority w:val="34"/>
    <w:qFormat/>
    <w:rsid w:val="008C2F11"/>
    <w:pPr>
      <w:ind w:left="720"/>
      <w:contextualSpacing/>
    </w:pPr>
  </w:style>
  <w:style w:type="character" w:customStyle="1" w:styleId="UnresolvedMention1">
    <w:name w:val="Unresolved Mention1"/>
    <w:basedOn w:val="DefaultParagraphFont"/>
    <w:uiPriority w:val="99"/>
    <w:semiHidden/>
    <w:unhideWhenUsed/>
    <w:rsid w:val="008C2F11"/>
    <w:rPr>
      <w:color w:val="605E5C"/>
      <w:shd w:val="clear" w:color="auto" w:fill="E1DFDD"/>
    </w:rPr>
  </w:style>
  <w:style w:type="paragraph" w:styleId="NormalWeb">
    <w:name w:val="Normal (Web)"/>
    <w:basedOn w:val="Normal"/>
    <w:uiPriority w:val="99"/>
    <w:unhideWhenUsed/>
    <w:rsid w:val="002A004C"/>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2A004C"/>
    <w:rPr>
      <w:sz w:val="22"/>
      <w:szCs w:val="22"/>
    </w:rPr>
  </w:style>
  <w:style w:type="paragraph" w:customStyle="1" w:styleId="Default">
    <w:name w:val="Default"/>
    <w:rsid w:val="00D132F9"/>
    <w:pPr>
      <w:autoSpaceDE w:val="0"/>
      <w:autoSpaceDN w:val="0"/>
      <w:adjustRightInd w:val="0"/>
    </w:pPr>
    <w:rPr>
      <w:rFonts w:ascii="Arial" w:eastAsiaTheme="minorEastAsia" w:hAnsi="Arial" w:cs="Arial"/>
      <w:color w:val="000000"/>
    </w:rPr>
  </w:style>
  <w:style w:type="table" w:styleId="LightList-Accent1">
    <w:name w:val="Light List Accent 1"/>
    <w:basedOn w:val="TableNormal"/>
    <w:uiPriority w:val="61"/>
    <w:semiHidden/>
    <w:unhideWhenUsed/>
    <w:rsid w:val="00D132F9"/>
    <w:rPr>
      <w:rFonts w:eastAsiaTheme="minorEastAsia"/>
      <w:sz w:val="22"/>
      <w:szCs w:val="22"/>
    </w:rPr>
    <w:tblPr>
      <w:tblStyleRowBandSize w:val="1"/>
      <w:tblStyleColBandSize w:val="1"/>
      <w:tblInd w:w="0" w:type="nil"/>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472C4" w:themeFill="accent1"/>
      </w:tcPr>
    </w:tblStylePr>
    <w:tblStylePr w:type="lastRow">
      <w:pPr>
        <w:spacing w:beforeLines="0" w:before="0" w:beforeAutospacing="0" w:afterLines="0" w:after="0" w:afterAutospacing="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809104">
      <w:bodyDiv w:val="1"/>
      <w:marLeft w:val="0"/>
      <w:marRight w:val="0"/>
      <w:marTop w:val="0"/>
      <w:marBottom w:val="0"/>
      <w:divBdr>
        <w:top w:val="none" w:sz="0" w:space="0" w:color="auto"/>
        <w:left w:val="none" w:sz="0" w:space="0" w:color="auto"/>
        <w:bottom w:val="none" w:sz="0" w:space="0" w:color="auto"/>
        <w:right w:val="none" w:sz="0" w:space="0" w:color="auto"/>
      </w:divBdr>
    </w:div>
    <w:div w:id="92137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onners\FCCLA%20Dropbox\02%20Conferences\01%20National%20Leadership%20Conference\2024\Website%20Content\Documents\Ready%20to%20upload\2024%20NLC%20Justification%20Letter.doc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2024 NLC Justification Letter.docx</Template>
  <TotalTime>0</TotalTime>
  <Pages>2</Pages>
  <Words>451</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kconners</dc:creator>
  <cp:keywords/>
  <dc:description/>
  <cp:lastModifiedBy>Kelley Conners</cp:lastModifiedBy>
  <cp:revision>2</cp:revision>
  <cp:lastPrinted>2022-05-10T17:25:00Z</cp:lastPrinted>
  <dcterms:created xsi:type="dcterms:W3CDTF">2025-02-25T19:58:00Z</dcterms:created>
  <dcterms:modified xsi:type="dcterms:W3CDTF">2025-02-25T19:58:00Z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aeb7e31b-d358-47da-9a77-1fc9ff1fb2de</vt:lpwstr>
  </property>
</Properties>
</file>